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仿宋_GB2312" w:hAnsi="仿宋_GB2312" w:eastAsia="仿宋_GB2312" w:cs="仿宋_GB2312"/>
          <w:color w:val="000000"/>
          <w:sz w:val="32"/>
          <w:szCs w:val="32"/>
        </w:rPr>
      </w:pPr>
    </w:p>
    <w:p>
      <w:pPr>
        <w:spacing w:line="520" w:lineRule="exact"/>
        <w:jc w:val="center"/>
        <w:rPr>
          <w:rFonts w:hint="default" w:ascii="仿宋_GB2312" w:hAnsi="仿宋_GB2312" w:eastAsia="仿宋_GB2312" w:cs="仿宋_GB2312"/>
          <w:b/>
          <w:color w:val="000000"/>
          <w:sz w:val="44"/>
          <w:szCs w:val="44"/>
          <w:lang w:val="en-US" w:eastAsia="zh-CN"/>
        </w:rPr>
      </w:pPr>
      <w:r>
        <w:rPr>
          <w:rFonts w:hint="eastAsia" w:ascii="仿宋_GB2312" w:hAnsi="仿宋_GB2312" w:eastAsia="仿宋_GB2312" w:cs="仿宋_GB2312"/>
          <w:b/>
          <w:color w:val="000000"/>
          <w:sz w:val="44"/>
          <w:szCs w:val="44"/>
        </w:rPr>
        <w:t>安徽中医药高等专科学校</w:t>
      </w:r>
      <w:r>
        <w:rPr>
          <w:rFonts w:hint="eastAsia" w:ascii="仿宋_GB2312" w:hAnsi="仿宋_GB2312" w:eastAsia="仿宋_GB2312" w:cs="仿宋_GB2312"/>
          <w:b/>
          <w:color w:val="000000"/>
          <w:sz w:val="44"/>
          <w:szCs w:val="44"/>
          <w:lang w:val="en-US" w:eastAsia="zh-CN"/>
        </w:rPr>
        <w:t>/芜湖医药卫生学校</w:t>
      </w:r>
    </w:p>
    <w:p>
      <w:pPr>
        <w:spacing w:line="520" w:lineRule="exact"/>
        <w:jc w:val="center"/>
        <w:rPr>
          <w:rFonts w:hint="default" w:ascii="仿宋_GB2312" w:hAnsi="仿宋_GB2312" w:eastAsia="仿宋_GB2312" w:cs="仿宋_GB2312"/>
          <w:b/>
          <w:color w:val="000000"/>
          <w:sz w:val="44"/>
          <w:szCs w:val="44"/>
          <w:lang w:val="en-US" w:eastAsia="zh-CN"/>
        </w:rPr>
      </w:pPr>
      <w:r>
        <w:rPr>
          <w:rFonts w:hint="eastAsia" w:ascii="仿宋_GB2312" w:hAnsi="仿宋_GB2312" w:eastAsia="仿宋_GB2312" w:cs="仿宋_GB2312"/>
          <w:b/>
          <w:color w:val="000000"/>
          <w:sz w:val="44"/>
          <w:szCs w:val="44"/>
          <w:lang w:val="en-US" w:eastAsia="zh-CN"/>
        </w:rPr>
        <w:t>中药学</w:t>
      </w:r>
      <w:r>
        <w:rPr>
          <w:rFonts w:hint="eastAsia" w:ascii="仿宋_GB2312" w:hAnsi="仿宋_GB2312" w:eastAsia="仿宋_GB2312" w:cs="仿宋_GB2312"/>
          <w:b/>
          <w:color w:val="000000"/>
          <w:sz w:val="44"/>
          <w:szCs w:val="44"/>
        </w:rPr>
        <w:t>专业</w:t>
      </w:r>
      <w:r>
        <w:rPr>
          <w:rFonts w:hint="eastAsia" w:ascii="仿宋_GB2312" w:hAnsi="仿宋_GB2312" w:eastAsia="仿宋_GB2312" w:cs="仿宋_GB2312"/>
          <w:b/>
          <w:color w:val="000000"/>
          <w:sz w:val="44"/>
          <w:szCs w:val="44"/>
          <w:lang w:val="en-US" w:eastAsia="zh-CN"/>
        </w:rPr>
        <w:t>3+2</w:t>
      </w:r>
      <w:r>
        <w:rPr>
          <w:rFonts w:hint="eastAsia" w:ascii="仿宋_GB2312" w:hAnsi="仿宋_GB2312" w:eastAsia="仿宋_GB2312" w:cs="仿宋_GB2312"/>
          <w:b/>
          <w:color w:val="000000"/>
          <w:sz w:val="44"/>
          <w:szCs w:val="44"/>
        </w:rPr>
        <w:t>人才培养方案</w:t>
      </w:r>
      <w:r>
        <w:rPr>
          <w:rFonts w:hint="eastAsia" w:ascii="仿宋_GB2312" w:hAnsi="仿宋_GB2312" w:eastAsia="仿宋_GB2312" w:cs="仿宋_GB2312"/>
          <w:b/>
          <w:color w:val="000000"/>
          <w:sz w:val="44"/>
          <w:szCs w:val="44"/>
          <w:lang w:val="en-US" w:eastAsia="zh-CN"/>
        </w:rPr>
        <w:t>(试用)</w:t>
      </w:r>
    </w:p>
    <w:p>
      <w:pPr>
        <w:spacing w:line="52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一、专业名称</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专业名称：中药学</w:t>
      </w:r>
    </w:p>
    <w:p>
      <w:pPr>
        <w:spacing w:line="52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二、入学要求</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初中毕业生或具有同等学力者。</w:t>
      </w:r>
    </w:p>
    <w:p>
      <w:pPr>
        <w:spacing w:line="52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三、学制</w:t>
      </w:r>
      <w:bookmarkStart w:id="2" w:name="_GoBack"/>
      <w:bookmarkEnd w:id="2"/>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三二分段制</w:t>
      </w:r>
      <w:r>
        <w:rPr>
          <w:rFonts w:hint="eastAsia" w:ascii="仿宋_GB2312" w:hAnsi="仿宋_GB2312" w:eastAsia="仿宋_GB2312" w:cs="仿宋_GB2312"/>
          <w:sz w:val="32"/>
          <w:szCs w:val="32"/>
        </w:rPr>
        <w:t>）。</w:t>
      </w:r>
    </w:p>
    <w:p>
      <w:pPr>
        <w:spacing w:line="52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四、就业面向</w:t>
      </w:r>
    </w:p>
    <w:tbl>
      <w:tblPr>
        <w:tblStyle w:val="7"/>
        <w:tblW w:w="10072" w:type="dxa"/>
        <w:jc w:val="center"/>
        <w:tblLayout w:type="fixed"/>
        <w:tblCellMar>
          <w:top w:w="40" w:type="dxa"/>
          <w:left w:w="107" w:type="dxa"/>
          <w:bottom w:w="0" w:type="dxa"/>
          <w:right w:w="0" w:type="dxa"/>
        </w:tblCellMar>
      </w:tblPr>
      <w:tblGrid>
        <w:gridCol w:w="1388"/>
        <w:gridCol w:w="1517"/>
        <w:gridCol w:w="1561"/>
        <w:gridCol w:w="1655"/>
        <w:gridCol w:w="1901"/>
        <w:gridCol w:w="2050"/>
      </w:tblGrid>
      <w:tr>
        <w:trPr>
          <w:trHeight w:val="944" w:hRule="atLeast"/>
          <w:jc w:val="center"/>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所属专业大类</w:t>
            </w:r>
          </w:p>
          <w:p>
            <w:pPr>
              <w:spacing w:line="360" w:lineRule="exact"/>
              <w:jc w:val="center"/>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（代码）</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所属专业类</w:t>
            </w:r>
          </w:p>
          <w:p>
            <w:pPr>
              <w:spacing w:line="360" w:lineRule="exact"/>
              <w:jc w:val="center"/>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（代码）</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对应行业</w:t>
            </w:r>
          </w:p>
          <w:p>
            <w:pPr>
              <w:spacing w:line="360" w:lineRule="exact"/>
              <w:jc w:val="center"/>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（代码）</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主要职业类别（代码）</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主要岗位类别</w:t>
            </w:r>
          </w:p>
          <w:p>
            <w:pPr>
              <w:spacing w:line="360" w:lineRule="exact"/>
              <w:ind w:left="-52" w:leftChars="-25"/>
              <w:jc w:val="center"/>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（或技术领域）</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职业资格证书或技能等级证书举例</w:t>
            </w:r>
          </w:p>
        </w:tc>
      </w:tr>
      <w:tr>
        <w:trPr>
          <w:trHeight w:val="1441" w:hRule="atLeast"/>
          <w:jc w:val="center"/>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4"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医药卫生大类</w:t>
            </w:r>
          </w:p>
          <w:p>
            <w:pPr>
              <w:widowControl/>
              <w:spacing w:line="259" w:lineRule="auto"/>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52</w:t>
            </w:r>
            <w:r>
              <w:rPr>
                <w:rFonts w:hint="eastAsia" w:ascii="仿宋_GB2312" w:hAnsi="仿宋_GB2312" w:eastAsia="仿宋_GB2312" w:cs="仿宋_GB2312"/>
                <w:color w:val="000000" w:themeColor="text1"/>
                <w:sz w:val="24"/>
                <w14:textFill>
                  <w14:solidFill>
                    <w14:schemeClr w14:val="tx1"/>
                  </w14:solidFill>
                </w14:textFill>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 w:line="259" w:lineRule="auto"/>
              <w:ind w:left="2"/>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药学类</w:t>
            </w:r>
          </w:p>
          <w:p>
            <w:pPr>
              <w:widowControl/>
              <w:spacing w:line="259" w:lineRule="auto"/>
              <w:ind w:left="2" w:leftChars="0"/>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（5204）</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 w:line="259" w:lineRule="auto"/>
              <w:ind w:left="1"/>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农业（01）；</w:t>
            </w:r>
          </w:p>
          <w:p>
            <w:pPr>
              <w:widowControl/>
              <w:spacing w:after="14" w:line="259" w:lineRule="auto"/>
              <w:ind w:left="1"/>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医药制造业（27）；</w:t>
            </w:r>
          </w:p>
          <w:p>
            <w:pPr>
              <w:widowControl/>
              <w:spacing w:after="14" w:line="259" w:lineRule="auto"/>
              <w:ind w:left="1"/>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批发业（51）；</w:t>
            </w:r>
          </w:p>
          <w:p>
            <w:pPr>
              <w:widowControl/>
              <w:spacing w:after="14" w:line="259" w:lineRule="auto"/>
              <w:ind w:left="1"/>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零售业（52）；</w:t>
            </w:r>
          </w:p>
          <w:p>
            <w:pPr>
              <w:widowControl/>
              <w:spacing w:after="14" w:line="259" w:lineRule="auto"/>
              <w:ind w:left="1"/>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仓储业（59）；</w:t>
            </w:r>
          </w:p>
          <w:p>
            <w:pPr>
              <w:widowControl/>
              <w:spacing w:after="14" w:line="259" w:lineRule="auto"/>
              <w:ind w:left="1" w:leftChars="0"/>
              <w:jc w:val="left"/>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专业技术服务业（74）</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9" w:lineRule="auto"/>
              <w:ind w:left="60"/>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药学技术人员（2-05-06）；</w:t>
            </w:r>
          </w:p>
          <w:p>
            <w:pPr>
              <w:widowControl/>
              <w:spacing w:line="259" w:lineRule="auto"/>
              <w:ind w:left="60"/>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中药材种植员</w:t>
            </w:r>
          </w:p>
          <w:p>
            <w:pPr>
              <w:widowControl/>
              <w:spacing w:line="259" w:lineRule="auto"/>
              <w:ind w:left="60"/>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（5-01-02-05）；</w:t>
            </w:r>
          </w:p>
          <w:p>
            <w:pPr>
              <w:widowControl/>
              <w:spacing w:line="259" w:lineRule="auto"/>
              <w:ind w:left="60"/>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采购人员（4-01-01）；</w:t>
            </w:r>
          </w:p>
          <w:p>
            <w:pPr>
              <w:widowControl/>
              <w:spacing w:line="259" w:lineRule="auto"/>
              <w:ind w:left="60"/>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销售人员（4-01-02）；</w:t>
            </w:r>
          </w:p>
          <w:p>
            <w:pPr>
              <w:widowControl/>
              <w:spacing w:line="259" w:lineRule="auto"/>
              <w:ind w:left="60" w:leftChars="0"/>
              <w:jc w:val="left"/>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中药饮片加工人员（6-12-02）</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9" w:lineRule="auto"/>
              <w:ind w:left="1" w:right="-33"/>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中药材生产；</w:t>
            </w:r>
          </w:p>
          <w:p>
            <w:pPr>
              <w:widowControl/>
              <w:spacing w:line="259" w:lineRule="auto"/>
              <w:ind w:left="1" w:right="-33"/>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中药制药；</w:t>
            </w:r>
          </w:p>
          <w:p>
            <w:pPr>
              <w:widowControl/>
              <w:spacing w:line="259" w:lineRule="auto"/>
              <w:ind w:left="1" w:right="-33"/>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中药调剂和中药购销（中药房和连锁药店）；</w:t>
            </w:r>
          </w:p>
          <w:p>
            <w:pPr>
              <w:widowControl/>
              <w:spacing w:line="259" w:lineRule="auto"/>
              <w:ind w:left="1" w:right="-33"/>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中药学咨询与服务；</w:t>
            </w:r>
          </w:p>
          <w:p>
            <w:pPr>
              <w:widowControl/>
              <w:spacing w:line="259" w:lineRule="auto"/>
              <w:ind w:left="1" w:right="-33"/>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中药质检</w:t>
            </w:r>
          </w:p>
          <w:p>
            <w:pPr>
              <w:widowControl/>
              <w:spacing w:line="259" w:lineRule="auto"/>
              <w:ind w:left="1" w:leftChars="0" w:right="-33" w:rightChars="0"/>
              <w:jc w:val="left"/>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9" w:lineRule="auto"/>
              <w:ind w:left="1" w:leftChars="0" w:right="108" w:rightChars="0"/>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执业中药师</w:t>
            </w:r>
          </w:p>
        </w:tc>
      </w:tr>
    </w:tbl>
    <w:p>
      <w:pPr>
        <w:spacing w:line="52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五、培养目标与培养规格</w:t>
      </w:r>
    </w:p>
    <w:p>
      <w:pPr>
        <w:spacing w:line="52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（一）培养目标</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本专业培养理想信念坚定，德、智、体、美、劳全面发展，具有一定的科学文化水平，良好的人文素养、职业道德、创新精神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精益求精</w:t>
      </w:r>
      <w:r>
        <w:rPr>
          <w:rFonts w:hint="eastAsia" w:ascii="仿宋_GB2312" w:hAnsi="仿宋_GB2312" w:eastAsia="仿宋_GB2312" w:cs="仿宋_GB2312"/>
          <w:sz w:val="32"/>
          <w:szCs w:val="32"/>
        </w:rPr>
        <w:t>的工匠精神，较强的就业能力和可持续发展的能力；掌握本专业知识和技术技能，面向中药制造业、批发业、零售业、仓储业、专业技术服务业和农业等行业的中药学技术人员、中药制药人员、采购人员、销售人员、中药材种植员等职业群，能够从事中药材生产、中药制药、中药调剂、中药购销、中药学咨询与服务、中药质检等工作的高素质技术技能人才。</w:t>
      </w:r>
    </w:p>
    <w:p>
      <w:pPr>
        <w:spacing w:line="52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（二）培养规格</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本专业毕业生应在素质、知识和能力方面达到以下要求。</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b/>
          <w:bCs/>
          <w:color w:val="auto"/>
          <w:sz w:val="28"/>
          <w:szCs w:val="28"/>
        </w:rPr>
        <w:t>1.素质</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⑴ 坚定拥护中国共产党领导，在习近平新时代中国特色社会主义思想指引下，践行社会主义核心价值观，具有深厚的爱国情感和中华民族自豪感；</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⑵ 崇尚宪法、遵法守纪、崇德向善、诚实守信、尊重生命、热爱劳动，履行道德准则和行为规范，具有社会责任感和社会参与意识；</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⑶ 具有质量意识、环保意识、安全意识、信息素养、工匠精神、创新思维；</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⑷ 具有自我管理能力、职业生涯规划的意识，有较强的集体意识和团队合作精神；</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⑸ 具有健康的体魄、心理和健全的人格，掌握基本运动知识和</w:t>
      </w:r>
      <w:r>
        <w:rPr>
          <w:rFonts w:hint="eastAsia" w:ascii="仿宋_GB2312" w:hAnsi="仿宋_GB2312" w:eastAsia="仿宋_GB2312" w:cs="仿宋_GB2312"/>
          <w:sz w:val="32"/>
          <w:szCs w:val="32"/>
          <w:lang w:val="en-US" w:eastAsia="zh-CN"/>
        </w:rPr>
        <w:t>1-2项</w:t>
      </w:r>
      <w:r>
        <w:rPr>
          <w:rFonts w:hint="eastAsia" w:ascii="仿宋_GB2312" w:hAnsi="仿宋_GB2312" w:eastAsia="仿宋_GB2312" w:cs="仿宋_GB2312"/>
          <w:sz w:val="32"/>
          <w:szCs w:val="32"/>
        </w:rPr>
        <w:t>运动技能，养成良好的健身与卫生习惯；</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⑹ 具有</w:t>
      </w:r>
      <w:r>
        <w:rPr>
          <w:rFonts w:hint="eastAsia" w:ascii="仿宋_GB2312" w:hAnsi="仿宋_GB2312" w:eastAsia="仿宋_GB2312" w:cs="仿宋_GB2312"/>
          <w:sz w:val="32"/>
          <w:szCs w:val="32"/>
          <w:lang w:val="en-US" w:eastAsia="zh-CN"/>
        </w:rPr>
        <w:t>热爱</w:t>
      </w:r>
      <w:r>
        <w:rPr>
          <w:rFonts w:hint="eastAsia" w:ascii="仿宋_GB2312" w:hAnsi="仿宋_GB2312" w:eastAsia="仿宋_GB2312" w:cs="仿宋_GB2312"/>
          <w:sz w:val="32"/>
          <w:szCs w:val="32"/>
        </w:rPr>
        <w:t>中医药事业</w:t>
      </w:r>
      <w:r>
        <w:rPr>
          <w:rFonts w:hint="eastAsia" w:ascii="仿宋_GB2312" w:hAnsi="仿宋_GB2312" w:eastAsia="仿宋_GB2312" w:cs="仿宋_GB2312"/>
          <w:sz w:val="32"/>
          <w:szCs w:val="32"/>
          <w:lang w:val="en-US" w:eastAsia="zh-CN"/>
        </w:rPr>
        <w:t>，愿意为人类健康奋斗终生的精神；</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⑺ 具有一定的审美和人文素养，能够形成</w:t>
      </w:r>
      <w:r>
        <w:rPr>
          <w:rFonts w:hint="eastAsia" w:ascii="仿宋_GB2312" w:hAnsi="仿宋_GB2312" w:eastAsia="仿宋_GB2312" w:cs="仿宋_GB2312"/>
          <w:sz w:val="32"/>
          <w:szCs w:val="32"/>
          <w:lang w:val="en-US" w:eastAsia="zh-CN"/>
        </w:rPr>
        <w:t>1-2项</w:t>
      </w:r>
      <w:r>
        <w:rPr>
          <w:rFonts w:hint="eastAsia" w:ascii="仿宋_GB2312" w:hAnsi="仿宋_GB2312" w:eastAsia="仿宋_GB2312" w:cs="仿宋_GB2312"/>
          <w:sz w:val="32"/>
          <w:szCs w:val="32"/>
        </w:rPr>
        <w:t>项艺术特长或爱好。</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⑻具有良好的语言、文字表达能力和沟通能力；具有一定的分析问题和解决问题的能力。</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2.知识</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掌握必备的思想政治理论、科学文化基础知识和中华优秀传统文化知识；掌握本专业所必需的英语和计算机应用知识；</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熟练掌握中医基础理论、中药学、方剂与中成药、药用植物学、中药药理学及临床合理用药的基本知识；</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⑶</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熟练掌握中药真伪鉴定、中药加工炮制、中药制剂制备、中药处方审查与调配、中药有效成分提取、分离与测定、中药制剂质量检测的基本知识；</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掌握中药材生产加工、医药市场营销、中药贮存与养护、中药学咨询与服务的基本知识；</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⑸ </w:t>
      </w:r>
      <w:r>
        <w:rPr>
          <w:rFonts w:hint="eastAsia" w:ascii="仿宋_GB2312" w:hAnsi="仿宋_GB2312" w:eastAsia="仿宋_GB2312" w:cs="仿宋_GB2312"/>
          <w:sz w:val="32"/>
          <w:szCs w:val="32"/>
        </w:rPr>
        <w:t xml:space="preserve">掌握药事管理法律法规与政策知识，药品生产质量管理规范、药品经营质量管理规范基本知识； </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熟悉与本专业相关的</w:t>
      </w:r>
      <w:r>
        <w:rPr>
          <w:rFonts w:hint="eastAsia" w:ascii="仿宋_GB2312" w:hAnsi="仿宋_GB2312" w:eastAsia="仿宋_GB2312" w:cs="仿宋_GB2312"/>
          <w:sz w:val="32"/>
          <w:szCs w:val="32"/>
          <w:lang w:val="en-US" w:eastAsia="zh-CN"/>
        </w:rPr>
        <w:t>药</w:t>
      </w:r>
      <w:r>
        <w:rPr>
          <w:rFonts w:hint="eastAsia" w:ascii="仿宋_GB2312" w:hAnsi="仿宋_GB2312" w:eastAsia="仿宋_GB2312" w:cs="仿宋_GB2312"/>
          <w:sz w:val="32"/>
          <w:szCs w:val="32"/>
        </w:rPr>
        <w:t>学、</w:t>
      </w:r>
      <w:r>
        <w:rPr>
          <w:rFonts w:hint="eastAsia" w:ascii="仿宋_GB2312" w:hAnsi="仿宋_GB2312" w:eastAsia="仿宋_GB2312" w:cs="仿宋_GB2312"/>
          <w:sz w:val="32"/>
          <w:szCs w:val="32"/>
          <w:lang w:val="en-US" w:eastAsia="zh-CN"/>
        </w:rPr>
        <w:t>医</w:t>
      </w:r>
      <w:r>
        <w:rPr>
          <w:rFonts w:hint="eastAsia" w:ascii="仿宋_GB2312" w:hAnsi="仿宋_GB2312" w:eastAsia="仿宋_GB2312" w:cs="仿宋_GB2312"/>
          <w:sz w:val="32"/>
          <w:szCs w:val="32"/>
        </w:rPr>
        <w:t>学、化学和生物学基础知识；</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熟悉安全生产、环境保护、消防安全知识；熟悉化学操作与分析仪器操作基本知识；</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了解文献检索、资料查阅及运用现代信息技术获取相关信息的基本方法；了解中药学及相关学科的发展动态和前沿信息。</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3.能力</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⑴ 具有中药鉴定和质量分析的重要能力； </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⑵ 具有对中药材、中药饮片和中药制剂进行规范化生产的重要能力；</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⑶ 具有识别常用中药，进行中药调剂、合理用药指导的重要能</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力；</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⑷ 具有对中药化学成分进行提取、分离、检测的基本能力；</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⑸ 具有使用常用分析仪器对中药及其制剂进行质量检测的基本能力；</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⑹ 具有对中药材、中药饮片及中成药进行贮藏、保管与养护的基本能力；</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⑺ 能够利用或借助网络或富媒体平台等现代信息技术提供中药学服务的基本能力；</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⑻ 具有对中药生产与质检设备进行日常维护和保养的一般能力；</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9 \* GB2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⑼</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具有中药营销与现代企业管理的一般能力；  </w:t>
      </w:r>
    </w:p>
    <w:p>
      <w:pPr>
        <w:spacing w:line="52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六、课程设置及要求</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主要包括公共基础课、专业基础课、专业核心课、专业拓展课和选修课专业课程。</w:t>
      </w:r>
    </w:p>
    <w:p>
      <w:pPr>
        <w:spacing w:line="360" w:lineRule="auto"/>
        <w:jc w:val="center"/>
        <w:rPr>
          <w:rFonts w:hint="default" w:ascii="宋体" w:hAnsi="宋体" w:eastAsia="仿宋_GB2312" w:cs="宋体"/>
          <w:sz w:val="24"/>
          <w:szCs w:val="24"/>
          <w:lang w:val="en-US" w:eastAsia="zh-CN"/>
        </w:rPr>
      </w:pPr>
      <w:r>
        <w:rPr>
          <w:rFonts w:hint="eastAsia" w:ascii="仿宋_GB2312" w:hAnsi="仿宋_GB2312" w:eastAsia="仿宋_GB2312" w:cs="仿宋_GB2312"/>
          <w:b/>
          <w:bCs/>
          <w:sz w:val="32"/>
          <w:szCs w:val="32"/>
          <w:lang w:val="en-US" w:eastAsia="zh-CN"/>
        </w:rPr>
        <w:t>中药学专业课程设置</w:t>
      </w:r>
    </w:p>
    <w:tbl>
      <w:tblPr>
        <w:tblStyle w:val="7"/>
        <w:tblW w:w="10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0"/>
        <w:gridCol w:w="1961"/>
        <w:gridCol w:w="2271"/>
        <w:gridCol w:w="1830"/>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jc w:val="center"/>
        </w:trPr>
        <w:tc>
          <w:tcPr>
            <w:tcW w:w="2230" w:type="dxa"/>
            <w:vAlign w:val="center"/>
          </w:tcPr>
          <w:p>
            <w:pPr>
              <w:spacing w:line="320" w:lineRule="exact"/>
              <w:jc w:val="center"/>
              <w:rPr>
                <w:rFonts w:hint="eastAsia" w:ascii="宋体" w:hAnsi="宋体" w:eastAsia="宋体" w:cs="Times New Roman"/>
                <w:b/>
                <w:snapToGrid w:val="0"/>
                <w:kern w:val="0"/>
                <w:sz w:val="20"/>
                <w:szCs w:val="20"/>
              </w:rPr>
            </w:pPr>
            <w:r>
              <w:rPr>
                <w:rFonts w:hint="eastAsia" w:ascii="宋体" w:hAnsi="宋体" w:eastAsia="宋体" w:cs="Times New Roman"/>
                <w:b/>
                <w:snapToGrid w:val="0"/>
                <w:kern w:val="0"/>
                <w:sz w:val="20"/>
                <w:szCs w:val="20"/>
                <w:lang w:val="en-US" w:eastAsia="zh-CN"/>
              </w:rPr>
              <w:t>公共基础课</w:t>
            </w:r>
          </w:p>
        </w:tc>
        <w:tc>
          <w:tcPr>
            <w:tcW w:w="1961" w:type="dxa"/>
            <w:vAlign w:val="center"/>
          </w:tcPr>
          <w:p>
            <w:pPr>
              <w:spacing w:line="320" w:lineRule="exact"/>
              <w:jc w:val="center"/>
              <w:rPr>
                <w:rFonts w:hint="eastAsia" w:ascii="宋体" w:hAnsi="宋体" w:eastAsia="宋体" w:cs="Times New Roman"/>
                <w:b/>
                <w:snapToGrid w:val="0"/>
                <w:kern w:val="0"/>
                <w:sz w:val="20"/>
                <w:szCs w:val="20"/>
                <w:lang w:val="en-US" w:eastAsia="zh-CN"/>
              </w:rPr>
            </w:pPr>
            <w:r>
              <w:rPr>
                <w:rFonts w:hint="eastAsia" w:ascii="宋体" w:hAnsi="宋体" w:eastAsia="宋体" w:cs="Times New Roman"/>
                <w:b/>
                <w:snapToGrid w:val="0"/>
                <w:kern w:val="0"/>
                <w:sz w:val="20"/>
                <w:szCs w:val="20"/>
                <w:lang w:val="en-US" w:eastAsia="zh-CN"/>
              </w:rPr>
              <w:t>专业基础课</w:t>
            </w:r>
          </w:p>
        </w:tc>
        <w:tc>
          <w:tcPr>
            <w:tcW w:w="2271" w:type="dxa"/>
            <w:vAlign w:val="center"/>
          </w:tcPr>
          <w:p>
            <w:pPr>
              <w:spacing w:line="320" w:lineRule="exact"/>
              <w:jc w:val="center"/>
              <w:rPr>
                <w:rFonts w:hint="eastAsia" w:ascii="宋体" w:hAnsi="宋体" w:eastAsia="宋体" w:cs="Times New Roman"/>
                <w:b/>
                <w:snapToGrid w:val="0"/>
                <w:kern w:val="0"/>
                <w:sz w:val="20"/>
                <w:szCs w:val="20"/>
                <w:lang w:val="en-US" w:eastAsia="zh-CN"/>
              </w:rPr>
            </w:pPr>
            <w:r>
              <w:rPr>
                <w:rFonts w:hint="eastAsia" w:ascii="宋体" w:hAnsi="宋体" w:eastAsia="宋体" w:cs="Times New Roman"/>
                <w:b/>
                <w:snapToGrid w:val="0"/>
                <w:kern w:val="0"/>
                <w:sz w:val="20"/>
                <w:szCs w:val="20"/>
                <w:lang w:val="en-US" w:eastAsia="zh-CN"/>
              </w:rPr>
              <w:t>专业核心课</w:t>
            </w:r>
          </w:p>
        </w:tc>
        <w:tc>
          <w:tcPr>
            <w:tcW w:w="1830" w:type="dxa"/>
            <w:vAlign w:val="center"/>
          </w:tcPr>
          <w:p>
            <w:pPr>
              <w:spacing w:line="320" w:lineRule="exact"/>
              <w:jc w:val="center"/>
              <w:rPr>
                <w:rFonts w:hint="eastAsia" w:ascii="宋体" w:hAnsi="宋体" w:eastAsia="宋体" w:cs="Times New Roman"/>
                <w:b/>
                <w:snapToGrid w:val="0"/>
                <w:kern w:val="0"/>
                <w:sz w:val="20"/>
                <w:szCs w:val="20"/>
                <w:lang w:val="en-US" w:eastAsia="zh-CN"/>
              </w:rPr>
            </w:pPr>
            <w:r>
              <w:rPr>
                <w:rFonts w:hint="eastAsia" w:ascii="宋体" w:hAnsi="宋体" w:eastAsia="宋体" w:cs="Times New Roman"/>
                <w:b/>
                <w:snapToGrid w:val="0"/>
                <w:kern w:val="0"/>
                <w:sz w:val="20"/>
                <w:szCs w:val="20"/>
                <w:lang w:val="en-US" w:eastAsia="zh-CN"/>
              </w:rPr>
              <w:t>专业拓展课</w:t>
            </w:r>
          </w:p>
        </w:tc>
        <w:tc>
          <w:tcPr>
            <w:tcW w:w="1864" w:type="dxa"/>
            <w:vAlign w:val="center"/>
          </w:tcPr>
          <w:p>
            <w:pPr>
              <w:spacing w:line="320" w:lineRule="exact"/>
              <w:jc w:val="center"/>
              <w:rPr>
                <w:rFonts w:hint="eastAsia" w:ascii="宋体" w:hAnsi="宋体" w:eastAsia="宋体" w:cs="Times New Roman"/>
                <w:b/>
                <w:snapToGrid w:val="0"/>
                <w:kern w:val="0"/>
                <w:sz w:val="20"/>
                <w:szCs w:val="20"/>
                <w:lang w:val="en-US" w:eastAsia="zh-CN"/>
              </w:rPr>
            </w:pPr>
            <w:r>
              <w:rPr>
                <w:rFonts w:hint="eastAsia" w:ascii="宋体" w:hAnsi="宋体" w:eastAsia="宋体" w:cs="Times New Roman"/>
                <w:b/>
                <w:snapToGrid w:val="0"/>
                <w:kern w:val="0"/>
                <w:sz w:val="20"/>
                <w:szCs w:val="20"/>
                <w:lang w:val="en-US" w:eastAsia="zh-CN"/>
              </w:rPr>
              <w:t>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223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中国特色社会主义</w:t>
            </w:r>
          </w:p>
        </w:tc>
        <w:tc>
          <w:tcPr>
            <w:tcW w:w="196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解剖学基础</w:t>
            </w:r>
          </w:p>
        </w:tc>
        <w:tc>
          <w:tcPr>
            <w:tcW w:w="2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制药设备与工程</w:t>
            </w:r>
          </w:p>
        </w:tc>
        <w:tc>
          <w:tcPr>
            <w:tcW w:w="1830"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医学伦理学</w:t>
            </w:r>
          </w:p>
        </w:tc>
        <w:tc>
          <w:tcPr>
            <w:tcW w:w="1864"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公共艺术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2230"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心理健康与职业生涯</w:t>
            </w:r>
          </w:p>
        </w:tc>
        <w:tc>
          <w:tcPr>
            <w:tcW w:w="196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无机化学</w:t>
            </w:r>
          </w:p>
        </w:tc>
        <w:tc>
          <w:tcPr>
            <w:tcW w:w="2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实用中药</w:t>
            </w:r>
          </w:p>
        </w:tc>
        <w:tc>
          <w:tcPr>
            <w:tcW w:w="1830"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中医食养与药膳调理</w:t>
            </w:r>
          </w:p>
        </w:tc>
        <w:tc>
          <w:tcPr>
            <w:tcW w:w="1864"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2230"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哲学与人生</w:t>
            </w:r>
          </w:p>
        </w:tc>
        <w:tc>
          <w:tcPr>
            <w:tcW w:w="196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有机化学</w:t>
            </w:r>
          </w:p>
        </w:tc>
        <w:tc>
          <w:tcPr>
            <w:tcW w:w="2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中药炮制技术</w:t>
            </w:r>
          </w:p>
        </w:tc>
        <w:tc>
          <w:tcPr>
            <w:tcW w:w="1830"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药品营销学</w:t>
            </w:r>
          </w:p>
        </w:tc>
        <w:tc>
          <w:tcPr>
            <w:tcW w:w="1864"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社会实践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2230"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职业道德与法治</w:t>
            </w:r>
          </w:p>
        </w:tc>
        <w:tc>
          <w:tcPr>
            <w:tcW w:w="196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生理学</w:t>
            </w:r>
          </w:p>
        </w:tc>
        <w:tc>
          <w:tcPr>
            <w:tcW w:w="2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中药调剂技术</w:t>
            </w:r>
          </w:p>
        </w:tc>
        <w:tc>
          <w:tcPr>
            <w:tcW w:w="183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1864"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劳动教育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2230"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思想道德修养与法治</w:t>
            </w:r>
          </w:p>
        </w:tc>
        <w:tc>
          <w:tcPr>
            <w:tcW w:w="196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药用植物学</w:t>
            </w:r>
          </w:p>
        </w:tc>
        <w:tc>
          <w:tcPr>
            <w:tcW w:w="2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中药鉴定技术</w:t>
            </w:r>
          </w:p>
        </w:tc>
        <w:tc>
          <w:tcPr>
            <w:tcW w:w="183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1864"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2230"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毛泽东思想和中国特色社会主义理论体系概论</w:t>
            </w:r>
          </w:p>
        </w:tc>
        <w:tc>
          <w:tcPr>
            <w:tcW w:w="196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药理学基础</w:t>
            </w:r>
          </w:p>
        </w:tc>
        <w:tc>
          <w:tcPr>
            <w:tcW w:w="2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中药制剂技术</w:t>
            </w:r>
          </w:p>
        </w:tc>
        <w:tc>
          <w:tcPr>
            <w:tcW w:w="183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1864"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23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语文</w:t>
            </w:r>
          </w:p>
        </w:tc>
        <w:tc>
          <w:tcPr>
            <w:tcW w:w="196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中药药理学</w:t>
            </w:r>
          </w:p>
        </w:tc>
        <w:tc>
          <w:tcPr>
            <w:tcW w:w="2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中药化学技术</w:t>
            </w:r>
          </w:p>
        </w:tc>
        <w:tc>
          <w:tcPr>
            <w:tcW w:w="183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1864"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223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数学</w:t>
            </w:r>
          </w:p>
        </w:tc>
        <w:tc>
          <w:tcPr>
            <w:tcW w:w="196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中药学</w:t>
            </w:r>
          </w:p>
        </w:tc>
        <w:tc>
          <w:tcPr>
            <w:tcW w:w="2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实用方剂与中成药</w:t>
            </w:r>
          </w:p>
        </w:tc>
        <w:tc>
          <w:tcPr>
            <w:tcW w:w="1830" w:type="dxa"/>
            <w:vAlign w:val="top"/>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1864" w:type="dxa"/>
            <w:vAlign w:val="top"/>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2230"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英语</w:t>
            </w:r>
          </w:p>
        </w:tc>
        <w:tc>
          <w:tcPr>
            <w:tcW w:w="196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中医学概论</w:t>
            </w:r>
          </w:p>
        </w:tc>
        <w:tc>
          <w:tcPr>
            <w:tcW w:w="227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1830" w:type="dxa"/>
            <w:vAlign w:val="top"/>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1864" w:type="dxa"/>
            <w:vAlign w:val="top"/>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2230"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历史</w:t>
            </w:r>
          </w:p>
        </w:tc>
        <w:tc>
          <w:tcPr>
            <w:tcW w:w="196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天然药物化学</w:t>
            </w:r>
          </w:p>
        </w:tc>
        <w:tc>
          <w:tcPr>
            <w:tcW w:w="227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1830" w:type="dxa"/>
            <w:vAlign w:val="top"/>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1864" w:type="dxa"/>
            <w:vAlign w:val="top"/>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223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体育与健康</w:t>
            </w:r>
          </w:p>
        </w:tc>
        <w:tc>
          <w:tcPr>
            <w:tcW w:w="196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药事管理学</w:t>
            </w:r>
          </w:p>
        </w:tc>
        <w:tc>
          <w:tcPr>
            <w:tcW w:w="227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1830" w:type="dxa"/>
            <w:vAlign w:val="top"/>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1864" w:type="dxa"/>
            <w:vAlign w:val="top"/>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2230"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信息技术</w:t>
            </w:r>
          </w:p>
        </w:tc>
        <w:tc>
          <w:tcPr>
            <w:tcW w:w="196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生药学</w:t>
            </w:r>
          </w:p>
        </w:tc>
        <w:tc>
          <w:tcPr>
            <w:tcW w:w="227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1830" w:type="dxa"/>
            <w:vAlign w:val="top"/>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1864" w:type="dxa"/>
            <w:vAlign w:val="top"/>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223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形势与政策</w:t>
            </w:r>
          </w:p>
        </w:tc>
        <w:tc>
          <w:tcPr>
            <w:tcW w:w="196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227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1830" w:type="dxa"/>
            <w:vAlign w:val="top"/>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1864" w:type="dxa"/>
            <w:vAlign w:val="top"/>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223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就业指导</w:t>
            </w:r>
          </w:p>
        </w:tc>
        <w:tc>
          <w:tcPr>
            <w:tcW w:w="196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227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p>
        </w:tc>
        <w:tc>
          <w:tcPr>
            <w:tcW w:w="1830" w:type="dxa"/>
            <w:vAlign w:val="top"/>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1864" w:type="dxa"/>
            <w:vAlign w:val="top"/>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223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大学生心理健康教育</w:t>
            </w:r>
          </w:p>
        </w:tc>
        <w:tc>
          <w:tcPr>
            <w:tcW w:w="196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227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p>
        </w:tc>
        <w:tc>
          <w:tcPr>
            <w:tcW w:w="1830" w:type="dxa"/>
            <w:vAlign w:val="top"/>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1864" w:type="dxa"/>
            <w:vAlign w:val="top"/>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223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军事理论与技能</w:t>
            </w:r>
          </w:p>
        </w:tc>
        <w:tc>
          <w:tcPr>
            <w:tcW w:w="196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227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830" w:type="dxa"/>
            <w:vAlign w:val="top"/>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1864" w:type="dxa"/>
            <w:vAlign w:val="top"/>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223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创新创业教育</w:t>
            </w:r>
          </w:p>
        </w:tc>
        <w:tc>
          <w:tcPr>
            <w:tcW w:w="196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227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830" w:type="dxa"/>
            <w:vAlign w:val="top"/>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1864" w:type="dxa"/>
            <w:vAlign w:val="top"/>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r>
    </w:tbl>
    <w:p>
      <w:pPr>
        <w:spacing w:line="520" w:lineRule="exact"/>
        <w:ind w:firstLine="560" w:firstLineChars="200"/>
        <w:rPr>
          <w:rFonts w:hint="eastAsia" w:ascii="仿宋_GB2312" w:hAnsi="仿宋_GB2312" w:eastAsia="仿宋_GB2312" w:cs="仿宋_GB2312"/>
          <w:b/>
          <w:bCs/>
          <w:sz w:val="28"/>
          <w:szCs w:val="28"/>
          <w:lang w:val="en-US" w:eastAsia="zh-CN"/>
        </w:rPr>
      </w:pPr>
    </w:p>
    <w:p>
      <w:pPr>
        <w:spacing w:line="520" w:lineRule="exact"/>
        <w:ind w:firstLine="560" w:firstLineChars="200"/>
        <w:rPr>
          <w:rFonts w:hint="eastAsia" w:ascii="仿宋_GB2312" w:hAnsi="仿宋_GB2312" w:eastAsia="仿宋_GB2312" w:cs="仿宋_GB2312"/>
          <w:b/>
          <w:bCs/>
          <w:sz w:val="28"/>
          <w:szCs w:val="28"/>
          <w:lang w:val="en-US" w:eastAsia="zh-CN"/>
        </w:rPr>
      </w:pPr>
    </w:p>
    <w:p>
      <w:pPr>
        <w:spacing w:line="520" w:lineRule="exact"/>
        <w:ind w:firstLine="560" w:firstLineChars="200"/>
        <w:rPr>
          <w:rFonts w:hint="eastAsia" w:ascii="仿宋_GB2312" w:hAnsi="仿宋_GB2312" w:eastAsia="仿宋_GB2312" w:cs="仿宋_GB2312"/>
          <w:b/>
          <w:bCs/>
          <w:sz w:val="28"/>
          <w:szCs w:val="28"/>
          <w:lang w:val="en-US" w:eastAsia="zh-CN"/>
        </w:rPr>
      </w:pPr>
    </w:p>
    <w:p>
      <w:pPr>
        <w:spacing w:line="520" w:lineRule="exact"/>
        <w:ind w:firstLine="560" w:firstLineChars="200"/>
        <w:rPr>
          <w:rFonts w:hint="eastAsia" w:ascii="仿宋_GB2312" w:hAnsi="仿宋_GB2312" w:eastAsia="仿宋_GB2312" w:cs="仿宋_GB2312"/>
          <w:b/>
          <w:bCs/>
          <w:sz w:val="28"/>
          <w:szCs w:val="28"/>
          <w:lang w:val="en-US" w:eastAsia="zh-CN"/>
        </w:rPr>
      </w:pPr>
    </w:p>
    <w:p>
      <w:pPr>
        <w:spacing w:line="520" w:lineRule="exact"/>
        <w:ind w:firstLine="560" w:firstLineChars="200"/>
        <w:rPr>
          <w:rFonts w:hint="eastAsia" w:ascii="仿宋_GB2312" w:hAnsi="仿宋_GB2312" w:eastAsia="仿宋_GB2312" w:cs="仿宋_GB2312"/>
          <w:b/>
          <w:bCs/>
          <w:sz w:val="28"/>
          <w:szCs w:val="28"/>
          <w:lang w:val="en-US" w:eastAsia="zh-CN"/>
        </w:rPr>
      </w:pPr>
    </w:p>
    <w:p>
      <w:pPr>
        <w:spacing w:line="520" w:lineRule="exact"/>
        <w:ind w:firstLine="560" w:firstLineChars="200"/>
        <w:rPr>
          <w:rFonts w:hint="eastAsia" w:ascii="仿宋_GB2312" w:hAnsi="仿宋_GB2312" w:eastAsia="仿宋_GB2312" w:cs="仿宋_GB2312"/>
          <w:b/>
          <w:bCs/>
          <w:sz w:val="28"/>
          <w:szCs w:val="28"/>
          <w:lang w:val="en-US" w:eastAsia="zh-CN"/>
        </w:rPr>
      </w:pPr>
    </w:p>
    <w:p>
      <w:pPr>
        <w:spacing w:line="520" w:lineRule="exact"/>
        <w:ind w:firstLine="560" w:firstLineChars="200"/>
        <w:rPr>
          <w:rFonts w:hint="eastAsia" w:ascii="仿宋_GB2312" w:hAnsi="仿宋_GB2312" w:eastAsia="仿宋_GB2312" w:cs="仿宋_GB2312"/>
          <w:b/>
          <w:bCs/>
          <w:sz w:val="28"/>
          <w:szCs w:val="28"/>
          <w:lang w:val="en-US" w:eastAsia="zh-CN"/>
        </w:rPr>
      </w:pPr>
    </w:p>
    <w:p>
      <w:pPr>
        <w:spacing w:line="520" w:lineRule="exact"/>
        <w:ind w:firstLine="560"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（一）公共基础课  </w:t>
      </w:r>
    </w:p>
    <w:p>
      <w:pPr>
        <w:spacing w:line="52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主要公共基础课课程名称、课程目标、主要教学内容与要求</w:t>
      </w:r>
    </w:p>
    <w:tbl>
      <w:tblPr>
        <w:tblStyle w:val="7"/>
        <w:tblW w:w="874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182"/>
        <w:gridCol w:w="3873"/>
        <w:gridCol w:w="3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8" w:hRule="atLeast"/>
        </w:trPr>
        <w:tc>
          <w:tcPr>
            <w:tcW w:w="683" w:type="dxa"/>
            <w:vAlign w:val="center"/>
          </w:tcPr>
          <w:p>
            <w:pPr>
              <w:spacing w:line="240" w:lineRule="auto"/>
              <w:jc w:val="center"/>
              <w:rPr>
                <w:rFonts w:hint="eastAsia" w:ascii="仿宋" w:hAnsi="仿宋" w:eastAsia="仿宋"/>
                <w:b/>
                <w:bCs/>
                <w:kern w:val="0"/>
                <w:sz w:val="20"/>
                <w:szCs w:val="20"/>
              </w:rPr>
            </w:pPr>
            <w:r>
              <w:rPr>
                <w:rFonts w:hint="eastAsia" w:ascii="仿宋" w:hAnsi="仿宋" w:eastAsia="仿宋"/>
                <w:b/>
                <w:bCs/>
                <w:kern w:val="0"/>
                <w:sz w:val="20"/>
                <w:szCs w:val="20"/>
                <w:lang w:eastAsia="zh-CN"/>
              </w:rPr>
              <w:t>序</w:t>
            </w:r>
            <w:r>
              <w:rPr>
                <w:rFonts w:hint="eastAsia" w:ascii="仿宋" w:hAnsi="仿宋" w:eastAsia="仿宋"/>
                <w:b/>
                <w:bCs/>
                <w:kern w:val="0"/>
                <w:sz w:val="20"/>
                <w:szCs w:val="20"/>
              </w:rPr>
              <w:t>号</w:t>
            </w:r>
          </w:p>
        </w:tc>
        <w:tc>
          <w:tcPr>
            <w:tcW w:w="1182" w:type="dxa"/>
            <w:vAlign w:val="center"/>
          </w:tcPr>
          <w:p>
            <w:pPr>
              <w:spacing w:line="240" w:lineRule="auto"/>
              <w:jc w:val="center"/>
              <w:rPr>
                <w:rFonts w:hint="eastAsia" w:ascii="仿宋" w:hAnsi="仿宋" w:eastAsia="仿宋"/>
                <w:b/>
                <w:bCs/>
                <w:kern w:val="0"/>
                <w:sz w:val="20"/>
                <w:szCs w:val="20"/>
                <w:lang w:eastAsia="zh-CN"/>
              </w:rPr>
            </w:pPr>
            <w:r>
              <w:rPr>
                <w:rFonts w:hint="eastAsia" w:ascii="仿宋" w:hAnsi="仿宋" w:eastAsia="仿宋"/>
                <w:b/>
                <w:bCs/>
                <w:kern w:val="0"/>
                <w:sz w:val="20"/>
                <w:szCs w:val="20"/>
              </w:rPr>
              <w:t>课程名称</w:t>
            </w:r>
          </w:p>
        </w:tc>
        <w:tc>
          <w:tcPr>
            <w:tcW w:w="3873" w:type="dxa"/>
            <w:vAlign w:val="center"/>
          </w:tcPr>
          <w:p>
            <w:pPr>
              <w:spacing w:line="240" w:lineRule="auto"/>
              <w:jc w:val="center"/>
              <w:rPr>
                <w:rFonts w:hint="eastAsia" w:ascii="仿宋" w:hAnsi="仿宋" w:eastAsia="仿宋"/>
                <w:b/>
                <w:bCs/>
                <w:kern w:val="0"/>
                <w:sz w:val="20"/>
                <w:szCs w:val="20"/>
              </w:rPr>
            </w:pPr>
            <w:r>
              <w:rPr>
                <w:rFonts w:hint="eastAsia" w:ascii="仿宋" w:hAnsi="仿宋" w:eastAsia="仿宋"/>
                <w:b/>
                <w:bCs/>
                <w:kern w:val="0"/>
                <w:sz w:val="20"/>
                <w:szCs w:val="20"/>
              </w:rPr>
              <w:t>课程目标</w:t>
            </w:r>
          </w:p>
        </w:tc>
        <w:tc>
          <w:tcPr>
            <w:tcW w:w="3008" w:type="dxa"/>
            <w:vAlign w:val="center"/>
          </w:tcPr>
          <w:p>
            <w:pPr>
              <w:spacing w:line="240" w:lineRule="auto"/>
              <w:jc w:val="center"/>
              <w:rPr>
                <w:rFonts w:hint="eastAsia" w:ascii="仿宋" w:hAnsi="仿宋" w:eastAsia="仿宋"/>
                <w:b/>
                <w:bCs/>
                <w:kern w:val="0"/>
                <w:sz w:val="20"/>
                <w:szCs w:val="20"/>
              </w:rPr>
            </w:pPr>
            <w:r>
              <w:rPr>
                <w:rFonts w:hint="eastAsia" w:ascii="仿宋" w:hAnsi="仿宋" w:eastAsia="仿宋"/>
                <w:b/>
                <w:bCs/>
                <w:kern w:val="0"/>
                <w:sz w:val="20"/>
                <w:szCs w:val="20"/>
              </w:rPr>
              <w:t>主要教学内容与要求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9" w:hRule="atLeast"/>
        </w:trPr>
        <w:tc>
          <w:tcPr>
            <w:tcW w:w="683" w:type="dxa"/>
            <w:vAlign w:val="center"/>
          </w:tcPr>
          <w:p>
            <w:pPr>
              <w:spacing w:line="240" w:lineRule="auto"/>
              <w:jc w:val="center"/>
              <w:rPr>
                <w:rFonts w:hint="eastAsia" w:ascii="仿宋" w:hAnsi="仿宋" w:eastAsia="仿宋"/>
                <w:kern w:val="0"/>
                <w:sz w:val="20"/>
                <w:szCs w:val="20"/>
                <w:lang w:eastAsia="zh-CN"/>
              </w:rPr>
            </w:pPr>
            <w:r>
              <w:rPr>
                <w:rFonts w:hint="eastAsia" w:ascii="仿宋" w:hAnsi="仿宋" w:eastAsia="仿宋"/>
                <w:kern w:val="0"/>
                <w:sz w:val="20"/>
                <w:szCs w:val="20"/>
                <w:lang w:val="en-US" w:eastAsia="zh-CN"/>
              </w:rPr>
              <w:t>1</w:t>
            </w:r>
          </w:p>
        </w:tc>
        <w:tc>
          <w:tcPr>
            <w:tcW w:w="1182" w:type="dxa"/>
            <w:vAlign w:val="center"/>
          </w:tcPr>
          <w:p>
            <w:pPr>
              <w:spacing w:line="240" w:lineRule="auto"/>
              <w:jc w:val="center"/>
              <w:rPr>
                <w:rFonts w:hint="eastAsia" w:ascii="仿宋" w:hAnsi="仿宋" w:eastAsia="仿宋"/>
                <w:kern w:val="0"/>
                <w:sz w:val="20"/>
                <w:szCs w:val="20"/>
                <w:lang w:val="en-US" w:eastAsia="zh-CN"/>
              </w:rPr>
            </w:pPr>
            <w:r>
              <w:rPr>
                <w:rFonts w:hint="eastAsia" w:ascii="仿宋" w:hAnsi="仿宋" w:eastAsia="仿宋"/>
                <w:kern w:val="0"/>
                <w:sz w:val="20"/>
                <w:szCs w:val="20"/>
                <w:lang w:eastAsia="zh-CN"/>
              </w:rPr>
              <w:t>思想道德</w:t>
            </w:r>
            <w:r>
              <w:rPr>
                <w:rFonts w:hint="eastAsia" w:ascii="仿宋" w:hAnsi="仿宋" w:eastAsia="仿宋"/>
                <w:kern w:val="0"/>
                <w:sz w:val="20"/>
                <w:szCs w:val="20"/>
                <w:lang w:val="en-US" w:eastAsia="zh-CN"/>
              </w:rPr>
              <w:t>修养</w:t>
            </w:r>
            <w:r>
              <w:rPr>
                <w:rFonts w:hint="eastAsia" w:ascii="仿宋" w:hAnsi="仿宋" w:eastAsia="仿宋"/>
                <w:kern w:val="0"/>
                <w:sz w:val="20"/>
                <w:szCs w:val="20"/>
                <w:lang w:eastAsia="zh-CN"/>
              </w:rPr>
              <w:t>与法治</w:t>
            </w:r>
          </w:p>
        </w:tc>
        <w:tc>
          <w:tcPr>
            <w:tcW w:w="3873" w:type="dxa"/>
            <w:vAlign w:val="center"/>
          </w:tcPr>
          <w:p>
            <w:pPr>
              <w:spacing w:line="240" w:lineRule="auto"/>
              <w:jc w:val="left"/>
              <w:rPr>
                <w:rFonts w:hint="eastAsia" w:ascii="仿宋" w:hAnsi="仿宋" w:eastAsia="仿宋"/>
                <w:kern w:val="0"/>
                <w:sz w:val="20"/>
                <w:szCs w:val="20"/>
                <w:lang w:val="en-US" w:eastAsia="zh-CN"/>
              </w:rPr>
            </w:pPr>
            <w:r>
              <w:rPr>
                <w:rFonts w:hint="eastAsia" w:ascii="仿宋" w:hAnsi="仿宋" w:eastAsia="仿宋"/>
                <w:kern w:val="0"/>
                <w:sz w:val="20"/>
                <w:szCs w:val="20"/>
              </w:rPr>
              <w:t>通过</w:t>
            </w:r>
            <w:r>
              <w:rPr>
                <w:rFonts w:hint="eastAsia" w:ascii="仿宋" w:hAnsi="仿宋" w:eastAsia="仿宋"/>
                <w:kern w:val="0"/>
                <w:sz w:val="20"/>
                <w:szCs w:val="20"/>
                <w:lang w:eastAsia="zh-CN"/>
              </w:rPr>
              <w:t>该</w:t>
            </w:r>
            <w:r>
              <w:rPr>
                <w:rFonts w:hint="eastAsia" w:ascii="仿宋" w:hAnsi="仿宋" w:eastAsia="仿宋"/>
                <w:kern w:val="0"/>
                <w:sz w:val="20"/>
                <w:szCs w:val="20"/>
              </w:rPr>
              <w:t>课程的学习，促进大学生坚定理想信念，践行社会主义核心价值观，形成正确的道德认知并积极投身道德实践，理解中国特色社会主义法治体系和法治道路的精髓，增进法治意识，养成法治思维，提高大学生思想道德素质和法治素养。</w:t>
            </w:r>
          </w:p>
        </w:tc>
        <w:tc>
          <w:tcPr>
            <w:tcW w:w="3008" w:type="dxa"/>
            <w:vAlign w:val="center"/>
          </w:tcPr>
          <w:p>
            <w:pPr>
              <w:spacing w:line="240" w:lineRule="auto"/>
              <w:jc w:val="left"/>
              <w:rPr>
                <w:rFonts w:hint="eastAsia" w:ascii="仿宋" w:hAnsi="仿宋" w:eastAsia="仿宋"/>
                <w:kern w:val="0"/>
                <w:sz w:val="20"/>
                <w:szCs w:val="20"/>
              </w:rPr>
            </w:pPr>
            <w:r>
              <w:rPr>
                <w:rFonts w:hint="eastAsia" w:ascii="仿宋" w:hAnsi="仿宋" w:eastAsia="仿宋"/>
                <w:kern w:val="0"/>
                <w:sz w:val="20"/>
                <w:szCs w:val="20"/>
              </w:rPr>
              <w:t>教学内容主要包括：思想修养、道德修养和法律素养。</w:t>
            </w:r>
            <w:r>
              <w:rPr>
                <w:rFonts w:hint="eastAsia" w:ascii="仿宋" w:hAnsi="仿宋" w:eastAsia="仿宋"/>
                <w:kern w:val="0"/>
                <w:sz w:val="20"/>
                <w:szCs w:val="20"/>
                <w:lang w:eastAsia="zh-CN"/>
              </w:rPr>
              <w:t>包括</w:t>
            </w:r>
            <w:r>
              <w:rPr>
                <w:rFonts w:hint="eastAsia" w:ascii="仿宋" w:hAnsi="仿宋" w:eastAsia="仿宋"/>
                <w:kern w:val="0"/>
                <w:sz w:val="20"/>
                <w:szCs w:val="20"/>
              </w:rPr>
              <w:t>绪论</w:t>
            </w:r>
            <w:r>
              <w:rPr>
                <w:rFonts w:hint="eastAsia" w:ascii="仿宋" w:hAnsi="仿宋" w:eastAsia="仿宋"/>
                <w:kern w:val="0"/>
                <w:sz w:val="20"/>
                <w:szCs w:val="20"/>
                <w:lang w:eastAsia="zh-CN"/>
              </w:rPr>
              <w:t>、</w:t>
            </w:r>
            <w:r>
              <w:rPr>
                <w:rFonts w:hint="eastAsia" w:ascii="仿宋" w:hAnsi="仿宋" w:eastAsia="仿宋"/>
                <w:kern w:val="0"/>
                <w:sz w:val="20"/>
                <w:szCs w:val="20"/>
              </w:rPr>
              <w:t>人生的青春之问</w:t>
            </w:r>
            <w:r>
              <w:rPr>
                <w:rFonts w:hint="eastAsia" w:ascii="仿宋" w:hAnsi="仿宋" w:eastAsia="仿宋"/>
                <w:kern w:val="0"/>
                <w:sz w:val="20"/>
                <w:szCs w:val="20"/>
                <w:lang w:eastAsia="zh-CN"/>
              </w:rPr>
              <w:t>、</w:t>
            </w:r>
            <w:r>
              <w:rPr>
                <w:rFonts w:hint="eastAsia" w:ascii="仿宋" w:hAnsi="仿宋" w:eastAsia="仿宋"/>
                <w:kern w:val="0"/>
                <w:sz w:val="20"/>
                <w:szCs w:val="20"/>
              </w:rPr>
              <w:t>坚定理想信念</w:t>
            </w:r>
            <w:r>
              <w:rPr>
                <w:rFonts w:hint="eastAsia" w:ascii="仿宋" w:hAnsi="仿宋" w:eastAsia="仿宋"/>
                <w:kern w:val="0"/>
                <w:sz w:val="20"/>
                <w:szCs w:val="20"/>
                <w:lang w:eastAsia="zh-CN"/>
              </w:rPr>
              <w:t>、</w:t>
            </w:r>
            <w:r>
              <w:rPr>
                <w:rFonts w:hint="eastAsia" w:ascii="仿宋" w:hAnsi="仿宋" w:eastAsia="仿宋"/>
                <w:kern w:val="0"/>
                <w:sz w:val="20"/>
                <w:szCs w:val="20"/>
              </w:rPr>
              <w:t>弘扬中国精神</w:t>
            </w:r>
            <w:r>
              <w:rPr>
                <w:rFonts w:hint="eastAsia" w:ascii="仿宋" w:hAnsi="仿宋" w:eastAsia="仿宋"/>
                <w:kern w:val="0"/>
                <w:sz w:val="20"/>
                <w:szCs w:val="20"/>
                <w:lang w:eastAsia="zh-CN"/>
              </w:rPr>
              <w:t>、</w:t>
            </w:r>
            <w:r>
              <w:rPr>
                <w:rFonts w:hint="eastAsia" w:ascii="仿宋" w:hAnsi="仿宋" w:eastAsia="仿宋"/>
                <w:kern w:val="0"/>
                <w:sz w:val="20"/>
                <w:szCs w:val="20"/>
              </w:rPr>
              <w:t>践行社会主义核心价值观</w:t>
            </w:r>
            <w:r>
              <w:rPr>
                <w:rFonts w:hint="eastAsia" w:ascii="仿宋" w:hAnsi="仿宋" w:eastAsia="仿宋"/>
                <w:kern w:val="0"/>
                <w:sz w:val="20"/>
                <w:szCs w:val="20"/>
                <w:lang w:eastAsia="zh-CN"/>
              </w:rPr>
              <w:t>、</w:t>
            </w:r>
            <w:r>
              <w:rPr>
                <w:rFonts w:hint="eastAsia" w:ascii="仿宋" w:hAnsi="仿宋" w:eastAsia="仿宋"/>
                <w:kern w:val="0"/>
                <w:sz w:val="20"/>
                <w:szCs w:val="20"/>
              </w:rPr>
              <w:t>明大德守公德严私德</w:t>
            </w:r>
            <w:r>
              <w:rPr>
                <w:rFonts w:hint="eastAsia" w:ascii="仿宋" w:hAnsi="仿宋" w:eastAsia="仿宋"/>
                <w:kern w:val="0"/>
                <w:sz w:val="20"/>
                <w:szCs w:val="20"/>
                <w:lang w:eastAsia="zh-CN"/>
              </w:rPr>
              <w:t>、</w:t>
            </w:r>
            <w:r>
              <w:rPr>
                <w:rFonts w:hint="eastAsia" w:ascii="仿宋" w:hAnsi="仿宋" w:eastAsia="仿宋"/>
                <w:kern w:val="0"/>
                <w:sz w:val="20"/>
                <w:szCs w:val="20"/>
              </w:rPr>
              <w:t>尊法学法守法用法。</w:t>
            </w:r>
          </w:p>
          <w:p>
            <w:pPr>
              <w:spacing w:line="240" w:lineRule="auto"/>
              <w:jc w:val="left"/>
              <w:rPr>
                <w:rFonts w:hint="eastAsia" w:ascii="仿宋" w:hAnsi="仿宋" w:eastAsia="仿宋"/>
                <w:kern w:val="0"/>
                <w:sz w:val="20"/>
                <w:szCs w:val="20"/>
                <w:lang w:val="en-US" w:eastAsia="zh-CN"/>
              </w:rPr>
            </w:pPr>
          </w:p>
        </w:tc>
      </w:tr>
      <w:tr>
        <w:trPr>
          <w:trHeight w:val="2782" w:hRule="atLeast"/>
        </w:trPr>
        <w:tc>
          <w:tcPr>
            <w:tcW w:w="683" w:type="dxa"/>
            <w:vAlign w:val="center"/>
          </w:tcPr>
          <w:p>
            <w:pPr>
              <w:spacing w:line="240" w:lineRule="auto"/>
              <w:jc w:val="center"/>
              <w:rPr>
                <w:rFonts w:hint="eastAsia" w:ascii="仿宋" w:hAnsi="仿宋" w:eastAsia="仿宋"/>
                <w:kern w:val="0"/>
                <w:sz w:val="20"/>
                <w:szCs w:val="20"/>
                <w:lang w:eastAsia="zh-CN"/>
              </w:rPr>
            </w:pPr>
            <w:r>
              <w:rPr>
                <w:rFonts w:hint="eastAsia" w:ascii="仿宋" w:hAnsi="仿宋" w:eastAsia="仿宋"/>
                <w:kern w:val="0"/>
                <w:sz w:val="20"/>
                <w:szCs w:val="20"/>
                <w:lang w:val="en-US" w:eastAsia="zh-CN"/>
              </w:rPr>
              <w:t>2</w:t>
            </w:r>
          </w:p>
        </w:tc>
        <w:tc>
          <w:tcPr>
            <w:tcW w:w="1182" w:type="dxa"/>
            <w:vAlign w:val="center"/>
          </w:tcPr>
          <w:p>
            <w:pPr>
              <w:spacing w:line="240" w:lineRule="auto"/>
              <w:jc w:val="center"/>
              <w:rPr>
                <w:rFonts w:hint="eastAsia" w:ascii="仿宋" w:hAnsi="仿宋" w:eastAsia="仿宋"/>
                <w:kern w:val="0"/>
                <w:sz w:val="20"/>
                <w:szCs w:val="20"/>
                <w:lang w:val="en-US" w:eastAsia="zh-CN"/>
              </w:rPr>
            </w:pPr>
            <w:r>
              <w:rPr>
                <w:rFonts w:hint="eastAsia" w:ascii="仿宋" w:hAnsi="仿宋" w:eastAsia="仿宋"/>
                <w:kern w:val="0"/>
                <w:sz w:val="20"/>
                <w:szCs w:val="20"/>
              </w:rPr>
              <w:t>毛泽东思想</w:t>
            </w:r>
            <w:r>
              <w:rPr>
                <w:rFonts w:hint="eastAsia" w:ascii="仿宋" w:hAnsi="仿宋" w:eastAsia="仿宋"/>
                <w:kern w:val="0"/>
                <w:sz w:val="20"/>
                <w:szCs w:val="20"/>
                <w:lang w:eastAsia="zh-CN"/>
              </w:rPr>
              <w:t>和</w:t>
            </w:r>
            <w:r>
              <w:rPr>
                <w:rFonts w:hint="eastAsia" w:ascii="仿宋" w:hAnsi="仿宋" w:eastAsia="仿宋"/>
                <w:kern w:val="0"/>
                <w:sz w:val="20"/>
                <w:szCs w:val="20"/>
              </w:rPr>
              <w:t>中国特色社会主义理论体系概论</w:t>
            </w:r>
          </w:p>
        </w:tc>
        <w:tc>
          <w:tcPr>
            <w:tcW w:w="3873" w:type="dxa"/>
            <w:vAlign w:val="center"/>
          </w:tcPr>
          <w:p>
            <w:pPr>
              <w:spacing w:line="240" w:lineRule="auto"/>
              <w:jc w:val="left"/>
              <w:rPr>
                <w:rFonts w:hint="eastAsia" w:ascii="仿宋" w:hAnsi="仿宋" w:eastAsia="仿宋"/>
                <w:kern w:val="0"/>
                <w:sz w:val="20"/>
                <w:szCs w:val="20"/>
                <w:lang w:val="en-US" w:eastAsia="zh-CN"/>
              </w:rPr>
            </w:pPr>
            <w:r>
              <w:rPr>
                <w:rFonts w:hint="eastAsia" w:ascii="仿宋" w:hAnsi="仿宋" w:eastAsia="仿宋"/>
                <w:kern w:val="0"/>
                <w:sz w:val="20"/>
                <w:szCs w:val="20"/>
              </w:rPr>
              <w:t>通过</w:t>
            </w:r>
            <w:r>
              <w:rPr>
                <w:rFonts w:hint="eastAsia" w:ascii="仿宋" w:hAnsi="仿宋" w:eastAsia="仿宋"/>
                <w:kern w:val="0"/>
                <w:sz w:val="20"/>
                <w:szCs w:val="20"/>
                <w:lang w:eastAsia="zh-CN"/>
              </w:rPr>
              <w:t>该</w:t>
            </w:r>
            <w:r>
              <w:rPr>
                <w:rFonts w:hint="eastAsia" w:ascii="仿宋" w:hAnsi="仿宋" w:eastAsia="仿宋"/>
                <w:kern w:val="0"/>
                <w:sz w:val="20"/>
                <w:szCs w:val="20"/>
              </w:rPr>
              <w:t>课程</w:t>
            </w:r>
            <w:r>
              <w:rPr>
                <w:rFonts w:hint="eastAsia" w:ascii="仿宋" w:hAnsi="仿宋" w:eastAsia="仿宋"/>
                <w:kern w:val="0"/>
                <w:sz w:val="20"/>
                <w:szCs w:val="20"/>
                <w:lang w:eastAsia="zh-CN"/>
              </w:rPr>
              <w:t>的</w:t>
            </w:r>
            <w:r>
              <w:rPr>
                <w:rFonts w:hint="eastAsia" w:ascii="仿宋" w:hAnsi="仿宋" w:eastAsia="仿宋"/>
                <w:kern w:val="0"/>
                <w:sz w:val="20"/>
                <w:szCs w:val="20"/>
              </w:rPr>
              <w:t>学习，</w:t>
            </w:r>
            <w:r>
              <w:rPr>
                <w:rFonts w:hint="eastAsia" w:ascii="仿宋" w:hAnsi="仿宋" w:eastAsia="仿宋"/>
                <w:kern w:val="0"/>
                <w:sz w:val="20"/>
                <w:szCs w:val="20"/>
                <w:lang w:eastAsia="zh-CN"/>
              </w:rPr>
              <w:t>让</w:t>
            </w:r>
            <w:r>
              <w:rPr>
                <w:rFonts w:hint="eastAsia" w:ascii="仿宋" w:hAnsi="仿宋" w:eastAsia="仿宋"/>
                <w:kern w:val="0"/>
                <w:sz w:val="20"/>
                <w:szCs w:val="20"/>
              </w:rPr>
              <w:t>学生对马克思主义中国化进程中形成的理论成果的逻辑内容和精神实质有更准确的把握，对中国共产党领导人民进行的革命、建设、改革的历史进程、历史成就有更深刻的认识；能正确理解党的政策和方针，正确分析现实问题和社会现象；能强化“四个自信”，自觉应用所学理论指导学习和日后工作，把自身追求和中华民族伟大复兴的中国梦统一起来，更好实现人生价值。</w:t>
            </w:r>
          </w:p>
        </w:tc>
        <w:tc>
          <w:tcPr>
            <w:tcW w:w="3008" w:type="dxa"/>
            <w:vAlign w:val="center"/>
          </w:tcPr>
          <w:p>
            <w:pPr>
              <w:spacing w:line="240" w:lineRule="auto"/>
              <w:jc w:val="left"/>
              <w:rPr>
                <w:rFonts w:hint="eastAsia" w:ascii="仿宋" w:hAnsi="仿宋" w:eastAsia="仿宋"/>
                <w:kern w:val="0"/>
                <w:sz w:val="20"/>
                <w:szCs w:val="20"/>
              </w:rPr>
            </w:pPr>
            <w:r>
              <w:rPr>
                <w:rFonts w:hint="eastAsia" w:ascii="仿宋" w:hAnsi="仿宋" w:eastAsia="仿宋"/>
                <w:kern w:val="0"/>
                <w:sz w:val="20"/>
                <w:szCs w:val="20"/>
              </w:rPr>
              <w:t>教学内容主要包括：毛泽东思想及其历史地位</w:t>
            </w:r>
            <w:r>
              <w:rPr>
                <w:rFonts w:hint="eastAsia" w:ascii="仿宋" w:hAnsi="仿宋" w:eastAsia="仿宋"/>
                <w:kern w:val="0"/>
                <w:sz w:val="20"/>
                <w:szCs w:val="20"/>
                <w:lang w:eastAsia="zh-CN"/>
              </w:rPr>
              <w:t>、</w:t>
            </w:r>
            <w:r>
              <w:rPr>
                <w:rFonts w:hint="eastAsia" w:ascii="仿宋" w:hAnsi="仿宋" w:eastAsia="仿宋"/>
                <w:kern w:val="0"/>
                <w:sz w:val="20"/>
                <w:szCs w:val="20"/>
              </w:rPr>
              <w:t>新民主主义理论</w:t>
            </w:r>
            <w:r>
              <w:rPr>
                <w:rFonts w:hint="eastAsia" w:ascii="仿宋" w:hAnsi="仿宋" w:eastAsia="仿宋"/>
                <w:kern w:val="0"/>
                <w:sz w:val="20"/>
                <w:szCs w:val="20"/>
                <w:lang w:eastAsia="zh-CN"/>
              </w:rPr>
              <w:t>、</w:t>
            </w:r>
            <w:r>
              <w:rPr>
                <w:rFonts w:hint="eastAsia" w:ascii="仿宋" w:hAnsi="仿宋" w:eastAsia="仿宋"/>
                <w:kern w:val="0"/>
                <w:sz w:val="20"/>
                <w:szCs w:val="20"/>
              </w:rPr>
              <w:t>社会主义改造理论</w:t>
            </w:r>
            <w:r>
              <w:rPr>
                <w:rFonts w:hint="eastAsia" w:ascii="仿宋" w:hAnsi="仿宋" w:eastAsia="仿宋"/>
                <w:kern w:val="0"/>
                <w:sz w:val="20"/>
                <w:szCs w:val="20"/>
                <w:lang w:eastAsia="zh-CN"/>
              </w:rPr>
              <w:t>、</w:t>
            </w:r>
            <w:r>
              <w:rPr>
                <w:rFonts w:hint="eastAsia" w:ascii="仿宋" w:hAnsi="仿宋" w:eastAsia="仿宋"/>
                <w:kern w:val="0"/>
                <w:sz w:val="20"/>
                <w:szCs w:val="20"/>
              </w:rPr>
              <w:t>社会主义建设道路初步探索成果</w:t>
            </w:r>
            <w:r>
              <w:rPr>
                <w:rFonts w:hint="eastAsia" w:ascii="仿宋" w:hAnsi="仿宋" w:eastAsia="仿宋"/>
                <w:kern w:val="0"/>
                <w:sz w:val="20"/>
                <w:szCs w:val="20"/>
                <w:lang w:eastAsia="zh-CN"/>
              </w:rPr>
              <w:t>；</w:t>
            </w:r>
            <w:r>
              <w:rPr>
                <w:rFonts w:hint="eastAsia" w:ascii="仿宋" w:hAnsi="仿宋" w:eastAsia="仿宋"/>
                <w:kern w:val="0"/>
                <w:sz w:val="20"/>
                <w:szCs w:val="20"/>
              </w:rPr>
              <w:t>邓小平理论、“三个代表”重要思想、科学发展观</w:t>
            </w:r>
            <w:r>
              <w:rPr>
                <w:rFonts w:hint="eastAsia" w:ascii="仿宋" w:hAnsi="仿宋" w:eastAsia="仿宋"/>
                <w:kern w:val="0"/>
                <w:sz w:val="20"/>
                <w:szCs w:val="20"/>
                <w:lang w:eastAsia="zh-CN"/>
              </w:rPr>
              <w:t>；</w:t>
            </w:r>
            <w:r>
              <w:rPr>
                <w:rFonts w:hint="eastAsia" w:ascii="仿宋" w:hAnsi="仿宋" w:eastAsia="仿宋"/>
                <w:kern w:val="0"/>
                <w:sz w:val="20"/>
                <w:szCs w:val="20"/>
              </w:rPr>
              <w:t>习近平新时代中国特色社会主义思想。</w:t>
            </w:r>
          </w:p>
          <w:p>
            <w:pPr>
              <w:spacing w:line="240" w:lineRule="auto"/>
              <w:jc w:val="left"/>
              <w:rPr>
                <w:rFonts w:hint="eastAsia" w:ascii="仿宋" w:hAnsi="仿宋" w:eastAsia="仿宋"/>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6" w:hRule="atLeast"/>
        </w:trPr>
        <w:tc>
          <w:tcPr>
            <w:tcW w:w="683" w:type="dxa"/>
            <w:vAlign w:val="center"/>
          </w:tcPr>
          <w:p>
            <w:pPr>
              <w:spacing w:line="240" w:lineRule="auto"/>
              <w:jc w:val="center"/>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3</w:t>
            </w:r>
          </w:p>
        </w:tc>
        <w:tc>
          <w:tcPr>
            <w:tcW w:w="1182" w:type="dxa"/>
            <w:vAlign w:val="center"/>
          </w:tcPr>
          <w:p>
            <w:pPr>
              <w:spacing w:line="240" w:lineRule="auto"/>
              <w:jc w:val="center"/>
              <w:rPr>
                <w:rFonts w:hint="eastAsia" w:ascii="仿宋" w:hAnsi="仿宋" w:eastAsia="仿宋"/>
                <w:kern w:val="0"/>
                <w:sz w:val="20"/>
                <w:szCs w:val="20"/>
                <w:lang w:val="en-US" w:eastAsia="zh-CN"/>
              </w:rPr>
            </w:pPr>
            <w:r>
              <w:rPr>
                <w:rFonts w:hint="eastAsia" w:ascii="仿宋" w:hAnsi="仿宋" w:eastAsia="仿宋"/>
                <w:kern w:val="0"/>
                <w:sz w:val="20"/>
                <w:szCs w:val="20"/>
                <w:lang w:val="en-US" w:eastAsia="zh-CN"/>
              </w:rPr>
              <w:t>语文</w:t>
            </w:r>
          </w:p>
        </w:tc>
        <w:tc>
          <w:tcPr>
            <w:tcW w:w="3873" w:type="dxa"/>
            <w:vAlign w:val="center"/>
          </w:tcPr>
          <w:p>
            <w:pPr>
              <w:spacing w:line="240" w:lineRule="auto"/>
              <w:jc w:val="left"/>
              <w:rPr>
                <w:rFonts w:hint="eastAsia" w:ascii="仿宋" w:hAnsi="仿宋" w:eastAsia="仿宋"/>
                <w:kern w:val="0"/>
                <w:sz w:val="20"/>
                <w:szCs w:val="20"/>
              </w:rPr>
            </w:pPr>
            <w:r>
              <w:rPr>
                <w:rFonts w:hint="eastAsia" w:ascii="仿宋" w:hAnsi="仿宋" w:eastAsia="仿宋"/>
                <w:kern w:val="0"/>
                <w:sz w:val="20"/>
                <w:szCs w:val="20"/>
              </w:rPr>
              <w:t>通过</w:t>
            </w:r>
            <w:r>
              <w:rPr>
                <w:rFonts w:hint="eastAsia" w:ascii="仿宋" w:hAnsi="仿宋" w:eastAsia="仿宋"/>
                <w:kern w:val="0"/>
                <w:sz w:val="20"/>
                <w:szCs w:val="20"/>
                <w:lang w:eastAsia="zh-CN"/>
              </w:rPr>
              <w:t>该</w:t>
            </w:r>
            <w:r>
              <w:rPr>
                <w:rFonts w:hint="eastAsia" w:ascii="仿宋" w:hAnsi="仿宋" w:eastAsia="仿宋"/>
                <w:kern w:val="0"/>
                <w:sz w:val="20"/>
                <w:szCs w:val="20"/>
              </w:rPr>
              <w:t>课程</w:t>
            </w:r>
            <w:r>
              <w:rPr>
                <w:rFonts w:hint="eastAsia" w:ascii="仿宋" w:hAnsi="仿宋" w:eastAsia="仿宋"/>
                <w:kern w:val="0"/>
                <w:sz w:val="20"/>
                <w:szCs w:val="20"/>
                <w:lang w:eastAsia="zh-CN"/>
              </w:rPr>
              <w:t>的</w:t>
            </w:r>
            <w:r>
              <w:rPr>
                <w:rFonts w:hint="eastAsia" w:ascii="仿宋" w:hAnsi="仿宋" w:eastAsia="仿宋"/>
                <w:kern w:val="0"/>
                <w:sz w:val="20"/>
                <w:szCs w:val="20"/>
              </w:rPr>
              <w:t>学习，</w:t>
            </w:r>
            <w:r>
              <w:rPr>
                <w:rFonts w:hint="eastAsia" w:ascii="仿宋" w:hAnsi="仿宋" w:eastAsia="仿宋" w:cs="Times New Roman"/>
                <w:kern w:val="0"/>
                <w:sz w:val="20"/>
                <w:szCs w:val="20"/>
              </w:rPr>
              <w:t>培养学生热爱祖国语言、文字和中华优秀传统文化的思想感情；指导学生学习必需的语文应用性知识，培养学生阅读能力、写作能力、人文交际能力和语言表达能力。</w:t>
            </w:r>
          </w:p>
        </w:tc>
        <w:tc>
          <w:tcPr>
            <w:tcW w:w="3008" w:type="dxa"/>
            <w:vAlign w:val="center"/>
          </w:tcPr>
          <w:p>
            <w:pPr>
              <w:spacing w:line="240" w:lineRule="auto"/>
              <w:jc w:val="left"/>
              <w:rPr>
                <w:rFonts w:hint="eastAsia" w:ascii="仿宋" w:hAnsi="仿宋" w:eastAsia="仿宋"/>
                <w:kern w:val="0"/>
                <w:sz w:val="20"/>
                <w:szCs w:val="20"/>
              </w:rPr>
            </w:pPr>
            <w:r>
              <w:rPr>
                <w:rFonts w:hint="eastAsia" w:ascii="仿宋" w:hAnsi="仿宋" w:eastAsia="仿宋"/>
                <w:kern w:val="0"/>
                <w:sz w:val="20"/>
                <w:szCs w:val="20"/>
              </w:rPr>
              <w:t>教学内容主要包括：</w:t>
            </w:r>
            <w:r>
              <w:rPr>
                <w:rFonts w:hint="eastAsia" w:ascii="仿宋" w:hAnsi="仿宋" w:eastAsia="仿宋" w:cs="Times New Roman"/>
                <w:kern w:val="0"/>
                <w:sz w:val="20"/>
                <w:szCs w:val="20"/>
              </w:rPr>
              <w:t>阅读、写作、人文交际和语言表达</w:t>
            </w:r>
            <w:r>
              <w:rPr>
                <w:rFonts w:hint="eastAsia" w:ascii="仿宋" w:hAnsi="仿宋" w:eastAsia="仿宋" w:cs="Times New Roman"/>
                <w:kern w:val="0"/>
                <w:sz w:val="20"/>
                <w:szCs w:val="20"/>
                <w:lang w:val="en-US" w:eastAsia="zh-CN"/>
              </w:rPr>
              <w:t>知识</w:t>
            </w:r>
            <w:r>
              <w:rPr>
                <w:rFonts w:hint="eastAsia" w:ascii="仿宋" w:hAnsi="仿宋" w:eastAsia="仿宋"/>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6" w:hRule="atLeast"/>
        </w:trPr>
        <w:tc>
          <w:tcPr>
            <w:tcW w:w="683" w:type="dxa"/>
            <w:vAlign w:val="center"/>
          </w:tcPr>
          <w:p>
            <w:pPr>
              <w:spacing w:line="240" w:lineRule="auto"/>
              <w:jc w:val="center"/>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4</w:t>
            </w:r>
          </w:p>
        </w:tc>
        <w:tc>
          <w:tcPr>
            <w:tcW w:w="1182" w:type="dxa"/>
            <w:vAlign w:val="center"/>
          </w:tcPr>
          <w:p>
            <w:pPr>
              <w:spacing w:line="240" w:lineRule="auto"/>
              <w:jc w:val="center"/>
              <w:rPr>
                <w:rFonts w:hint="eastAsia" w:ascii="仿宋" w:hAnsi="仿宋" w:eastAsia="仿宋"/>
                <w:kern w:val="0"/>
                <w:sz w:val="20"/>
                <w:szCs w:val="20"/>
                <w:lang w:val="en-US" w:eastAsia="zh-CN"/>
              </w:rPr>
            </w:pPr>
            <w:r>
              <w:rPr>
                <w:rFonts w:hint="eastAsia" w:ascii="仿宋" w:hAnsi="仿宋" w:eastAsia="仿宋"/>
                <w:kern w:val="0"/>
                <w:sz w:val="20"/>
                <w:szCs w:val="20"/>
                <w:lang w:val="en-US" w:eastAsia="zh-CN"/>
              </w:rPr>
              <w:t>数学</w:t>
            </w:r>
          </w:p>
        </w:tc>
        <w:tc>
          <w:tcPr>
            <w:tcW w:w="3873" w:type="dxa"/>
            <w:vAlign w:val="center"/>
          </w:tcPr>
          <w:p>
            <w:pPr>
              <w:spacing w:line="240" w:lineRule="auto"/>
              <w:jc w:val="left"/>
              <w:rPr>
                <w:rFonts w:hint="eastAsia" w:ascii="仿宋" w:hAnsi="仿宋" w:eastAsia="仿宋" w:cs="Times New Roman"/>
                <w:kern w:val="0"/>
                <w:sz w:val="20"/>
                <w:szCs w:val="20"/>
              </w:rPr>
            </w:pPr>
            <w:r>
              <w:rPr>
                <w:rFonts w:hint="eastAsia" w:ascii="仿宋" w:hAnsi="仿宋" w:eastAsia="仿宋"/>
                <w:kern w:val="0"/>
                <w:sz w:val="20"/>
                <w:szCs w:val="20"/>
              </w:rPr>
              <w:t>通过</w:t>
            </w:r>
            <w:r>
              <w:rPr>
                <w:rFonts w:hint="eastAsia" w:ascii="仿宋" w:hAnsi="仿宋" w:eastAsia="仿宋"/>
                <w:kern w:val="0"/>
                <w:sz w:val="20"/>
                <w:szCs w:val="20"/>
                <w:lang w:eastAsia="zh-CN"/>
              </w:rPr>
              <w:t>该</w:t>
            </w:r>
            <w:r>
              <w:rPr>
                <w:rFonts w:hint="eastAsia" w:ascii="仿宋" w:hAnsi="仿宋" w:eastAsia="仿宋"/>
                <w:kern w:val="0"/>
                <w:sz w:val="20"/>
                <w:szCs w:val="20"/>
              </w:rPr>
              <w:t>课程</w:t>
            </w:r>
            <w:r>
              <w:rPr>
                <w:rFonts w:hint="eastAsia" w:ascii="仿宋" w:hAnsi="仿宋" w:eastAsia="仿宋"/>
                <w:kern w:val="0"/>
                <w:sz w:val="20"/>
                <w:szCs w:val="20"/>
                <w:lang w:eastAsia="zh-CN"/>
              </w:rPr>
              <w:t>的</w:t>
            </w:r>
            <w:r>
              <w:rPr>
                <w:rFonts w:hint="eastAsia" w:ascii="仿宋" w:hAnsi="仿宋" w:eastAsia="仿宋"/>
                <w:kern w:val="0"/>
                <w:sz w:val="20"/>
                <w:szCs w:val="20"/>
              </w:rPr>
              <w:t>学习，</w:t>
            </w:r>
            <w:r>
              <w:rPr>
                <w:rFonts w:hint="eastAsia" w:ascii="仿宋" w:hAnsi="仿宋" w:eastAsia="仿宋" w:cs="Times New Roman"/>
                <w:kern w:val="0"/>
                <w:sz w:val="20"/>
                <w:szCs w:val="20"/>
              </w:rPr>
              <w:t>掌握数学和应用数学的基本理论、基本方法；熟悉分析、代数、几何等知识，锻炼学生的基本运算能力和逻辑思维能力，解决实际问题等方面的基本能力。</w:t>
            </w:r>
          </w:p>
        </w:tc>
        <w:tc>
          <w:tcPr>
            <w:tcW w:w="3008" w:type="dxa"/>
            <w:vAlign w:val="center"/>
          </w:tcPr>
          <w:p>
            <w:pPr>
              <w:spacing w:line="240" w:lineRule="auto"/>
              <w:jc w:val="left"/>
              <w:rPr>
                <w:rFonts w:hint="eastAsia" w:ascii="仿宋" w:hAnsi="仿宋" w:eastAsia="仿宋"/>
                <w:kern w:val="0"/>
                <w:sz w:val="20"/>
                <w:szCs w:val="20"/>
              </w:rPr>
            </w:pPr>
            <w:r>
              <w:rPr>
                <w:rFonts w:hint="eastAsia" w:ascii="仿宋" w:hAnsi="仿宋" w:eastAsia="仿宋"/>
                <w:kern w:val="0"/>
                <w:sz w:val="20"/>
                <w:szCs w:val="20"/>
              </w:rPr>
              <w:t>教学内容主要包括：</w:t>
            </w:r>
            <w:r>
              <w:rPr>
                <w:rFonts w:hint="eastAsia" w:ascii="仿宋" w:hAnsi="仿宋" w:eastAsia="仿宋" w:cs="Times New Roman"/>
                <w:kern w:val="0"/>
                <w:sz w:val="20"/>
                <w:szCs w:val="20"/>
              </w:rPr>
              <w:t>数学和应用数学的基本理论、基本方法；分析、代数、几何等知识，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6" w:hRule="atLeast"/>
        </w:trPr>
        <w:tc>
          <w:tcPr>
            <w:tcW w:w="683" w:type="dxa"/>
            <w:vAlign w:val="center"/>
          </w:tcPr>
          <w:p>
            <w:pPr>
              <w:spacing w:line="240" w:lineRule="auto"/>
              <w:jc w:val="center"/>
              <w:rPr>
                <w:rFonts w:hint="eastAsia" w:ascii="仿宋" w:hAnsi="仿宋" w:eastAsia="仿宋"/>
                <w:kern w:val="0"/>
                <w:sz w:val="20"/>
                <w:szCs w:val="20"/>
                <w:lang w:eastAsia="zh-CN"/>
              </w:rPr>
            </w:pPr>
            <w:r>
              <w:rPr>
                <w:rFonts w:hint="eastAsia" w:ascii="仿宋" w:hAnsi="仿宋" w:eastAsia="仿宋"/>
                <w:kern w:val="0"/>
                <w:sz w:val="20"/>
                <w:szCs w:val="20"/>
                <w:lang w:val="en-US" w:eastAsia="zh-CN"/>
              </w:rPr>
              <w:t>5</w:t>
            </w:r>
          </w:p>
        </w:tc>
        <w:tc>
          <w:tcPr>
            <w:tcW w:w="1182" w:type="dxa"/>
            <w:vAlign w:val="center"/>
          </w:tcPr>
          <w:p>
            <w:pPr>
              <w:spacing w:line="240" w:lineRule="auto"/>
              <w:jc w:val="center"/>
              <w:rPr>
                <w:rFonts w:hint="eastAsia" w:ascii="仿宋" w:hAnsi="仿宋" w:eastAsia="仿宋"/>
                <w:kern w:val="0"/>
                <w:sz w:val="20"/>
                <w:szCs w:val="20"/>
                <w:lang w:val="en-US" w:eastAsia="zh-CN"/>
              </w:rPr>
            </w:pPr>
            <w:r>
              <w:rPr>
                <w:rFonts w:hint="eastAsia" w:ascii="仿宋" w:hAnsi="仿宋" w:eastAsia="仿宋"/>
                <w:kern w:val="0"/>
                <w:sz w:val="20"/>
                <w:szCs w:val="20"/>
              </w:rPr>
              <w:t>英语</w:t>
            </w:r>
          </w:p>
        </w:tc>
        <w:tc>
          <w:tcPr>
            <w:tcW w:w="3873" w:type="dxa"/>
            <w:vAlign w:val="center"/>
          </w:tcPr>
          <w:p>
            <w:pPr>
              <w:spacing w:line="240" w:lineRule="auto"/>
              <w:jc w:val="left"/>
              <w:rPr>
                <w:rFonts w:hint="eastAsia" w:ascii="仿宋" w:hAnsi="仿宋" w:eastAsia="仿宋" w:cs="Times New Roman"/>
                <w:kern w:val="0"/>
                <w:sz w:val="20"/>
                <w:szCs w:val="20"/>
                <w:lang w:val="en-US" w:eastAsia="zh-CN"/>
              </w:rPr>
            </w:pPr>
            <w:r>
              <w:rPr>
                <w:rFonts w:hint="eastAsia" w:ascii="仿宋" w:hAnsi="仿宋" w:eastAsia="仿宋" w:cs="Times New Roman"/>
                <w:kern w:val="0"/>
                <w:sz w:val="20"/>
                <w:szCs w:val="20"/>
              </w:rPr>
              <w:t>通过</w:t>
            </w:r>
            <w:r>
              <w:rPr>
                <w:rFonts w:hint="eastAsia" w:ascii="仿宋" w:hAnsi="仿宋" w:eastAsia="仿宋" w:cs="Times New Roman"/>
                <w:kern w:val="0"/>
                <w:sz w:val="20"/>
                <w:szCs w:val="20"/>
                <w:lang w:eastAsia="zh-CN"/>
              </w:rPr>
              <w:t>该</w:t>
            </w:r>
            <w:r>
              <w:rPr>
                <w:rFonts w:hint="eastAsia" w:ascii="仿宋" w:hAnsi="仿宋" w:eastAsia="仿宋" w:cs="Times New Roman"/>
                <w:kern w:val="0"/>
                <w:sz w:val="20"/>
                <w:szCs w:val="20"/>
              </w:rPr>
              <w:t>课程</w:t>
            </w:r>
            <w:r>
              <w:rPr>
                <w:rFonts w:hint="eastAsia" w:ascii="仿宋" w:hAnsi="仿宋" w:eastAsia="仿宋" w:cs="Times New Roman"/>
                <w:kern w:val="0"/>
                <w:sz w:val="20"/>
                <w:szCs w:val="20"/>
                <w:lang w:eastAsia="zh-CN"/>
              </w:rPr>
              <w:t>的</w:t>
            </w:r>
            <w:r>
              <w:rPr>
                <w:rFonts w:hint="eastAsia" w:ascii="仿宋" w:hAnsi="仿宋" w:eastAsia="仿宋" w:cs="Times New Roman"/>
                <w:kern w:val="0"/>
                <w:sz w:val="20"/>
                <w:szCs w:val="20"/>
              </w:rPr>
              <w:t>学习，</w:t>
            </w:r>
            <w:r>
              <w:rPr>
                <w:rFonts w:hint="eastAsia" w:ascii="仿宋" w:hAnsi="仿宋" w:eastAsia="仿宋" w:cs="Times New Roman"/>
                <w:kern w:val="0"/>
                <w:sz w:val="20"/>
                <w:szCs w:val="20"/>
                <w:lang w:eastAsia="zh-CN"/>
              </w:rPr>
              <w:t>让</w:t>
            </w:r>
            <w:r>
              <w:rPr>
                <w:rFonts w:hint="eastAsia" w:ascii="仿宋" w:hAnsi="仿宋" w:eastAsia="仿宋" w:cs="Times New Roman"/>
                <w:kern w:val="0"/>
                <w:sz w:val="20"/>
                <w:szCs w:val="20"/>
              </w:rPr>
              <w:t>学生掌握用于日常交际及一般涉外业务的基本词汇、英语语法和常见英语应用文体的写作规范和要求；能听懂日常和一般涉外业务活动中的英语对话并进行简单交流；能阅读并正确理解中等难度的一般题材的简短英文资料；能套写简短的英语应用文，且能借助工具将中等偏下难度的一般题材文字材料译成汉语。</w:t>
            </w:r>
          </w:p>
        </w:tc>
        <w:tc>
          <w:tcPr>
            <w:tcW w:w="3008" w:type="dxa"/>
            <w:vAlign w:val="center"/>
          </w:tcPr>
          <w:p>
            <w:pPr>
              <w:spacing w:line="240" w:lineRule="auto"/>
              <w:jc w:val="left"/>
              <w:rPr>
                <w:rFonts w:hint="eastAsia" w:ascii="仿宋" w:hAnsi="仿宋" w:eastAsia="仿宋"/>
                <w:kern w:val="0"/>
                <w:sz w:val="20"/>
                <w:szCs w:val="20"/>
                <w:lang w:val="en-US" w:eastAsia="zh-CN"/>
              </w:rPr>
            </w:pPr>
            <w:r>
              <w:rPr>
                <w:rFonts w:hint="eastAsia" w:ascii="仿宋" w:hAnsi="仿宋" w:eastAsia="仿宋"/>
                <w:kern w:val="0"/>
                <w:sz w:val="20"/>
                <w:szCs w:val="20"/>
              </w:rPr>
              <w:t>教学内容主要包括：听说部分：师生日常用语；介绍、问候、道路等日常交际用语；日程安排与活动、安排住宿等涉外活动；求职面试、介绍公司等一般涉外业务。读译部分：阅读与翻译一般题材的文字资料，如科普、政经、业务信函、产品介绍等。写作部分：通知、便条、各类信件、个人简历、广告、简单产品描述与厂家介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atLeast"/>
        </w:trPr>
        <w:tc>
          <w:tcPr>
            <w:tcW w:w="683" w:type="dxa"/>
            <w:vAlign w:val="center"/>
          </w:tcPr>
          <w:p>
            <w:pPr>
              <w:spacing w:line="240" w:lineRule="auto"/>
              <w:jc w:val="center"/>
              <w:rPr>
                <w:rFonts w:hint="eastAsia" w:ascii="仿宋" w:hAnsi="仿宋" w:eastAsia="仿宋"/>
                <w:kern w:val="0"/>
                <w:sz w:val="20"/>
                <w:szCs w:val="20"/>
                <w:lang w:eastAsia="zh-CN"/>
              </w:rPr>
            </w:pPr>
            <w:r>
              <w:rPr>
                <w:rFonts w:hint="eastAsia" w:ascii="仿宋" w:hAnsi="仿宋" w:eastAsia="仿宋"/>
                <w:kern w:val="0"/>
                <w:sz w:val="20"/>
                <w:szCs w:val="20"/>
                <w:lang w:val="en-US" w:eastAsia="zh-CN"/>
              </w:rPr>
              <w:t>6</w:t>
            </w:r>
          </w:p>
        </w:tc>
        <w:tc>
          <w:tcPr>
            <w:tcW w:w="1182" w:type="dxa"/>
            <w:vAlign w:val="center"/>
          </w:tcPr>
          <w:p>
            <w:pPr>
              <w:spacing w:line="240" w:lineRule="auto"/>
              <w:jc w:val="center"/>
              <w:rPr>
                <w:rFonts w:hint="eastAsia" w:ascii="仿宋" w:hAnsi="仿宋" w:eastAsia="仿宋"/>
                <w:kern w:val="0"/>
                <w:sz w:val="20"/>
                <w:szCs w:val="20"/>
                <w:lang w:eastAsia="zh-CN"/>
              </w:rPr>
            </w:pPr>
            <w:r>
              <w:rPr>
                <w:rFonts w:hint="eastAsia" w:ascii="仿宋" w:hAnsi="仿宋" w:eastAsia="仿宋"/>
                <w:kern w:val="0"/>
                <w:sz w:val="20"/>
                <w:szCs w:val="20"/>
              </w:rPr>
              <w:t>体育</w:t>
            </w:r>
          </w:p>
        </w:tc>
        <w:tc>
          <w:tcPr>
            <w:tcW w:w="3873" w:type="dxa"/>
            <w:vAlign w:val="center"/>
          </w:tcPr>
          <w:p>
            <w:pPr>
              <w:spacing w:line="240" w:lineRule="auto"/>
              <w:jc w:val="left"/>
              <w:rPr>
                <w:rFonts w:hint="default" w:ascii="仿宋" w:hAnsi="仿宋" w:eastAsia="仿宋"/>
                <w:kern w:val="0"/>
                <w:sz w:val="20"/>
                <w:szCs w:val="20"/>
                <w:lang w:val="en-US" w:eastAsia="zh-CN"/>
              </w:rPr>
            </w:pPr>
            <w:r>
              <w:rPr>
                <w:rFonts w:hint="eastAsia" w:ascii="仿宋" w:hAnsi="仿宋" w:eastAsia="仿宋"/>
                <w:kern w:val="0"/>
                <w:sz w:val="20"/>
                <w:szCs w:val="20"/>
              </w:rPr>
              <w:t>通过</w:t>
            </w:r>
            <w:r>
              <w:rPr>
                <w:rFonts w:hint="eastAsia" w:ascii="仿宋" w:hAnsi="仿宋" w:eastAsia="仿宋"/>
                <w:kern w:val="0"/>
                <w:sz w:val="20"/>
                <w:szCs w:val="20"/>
                <w:lang w:eastAsia="zh-CN"/>
              </w:rPr>
              <w:t>该</w:t>
            </w:r>
            <w:r>
              <w:rPr>
                <w:rFonts w:hint="eastAsia" w:ascii="仿宋" w:hAnsi="仿宋" w:eastAsia="仿宋"/>
                <w:kern w:val="0"/>
                <w:sz w:val="20"/>
                <w:szCs w:val="20"/>
              </w:rPr>
              <w:t>课程</w:t>
            </w:r>
            <w:r>
              <w:rPr>
                <w:rFonts w:hint="eastAsia" w:ascii="仿宋" w:hAnsi="仿宋" w:eastAsia="仿宋"/>
                <w:kern w:val="0"/>
                <w:sz w:val="20"/>
                <w:szCs w:val="20"/>
                <w:lang w:eastAsia="zh-CN"/>
              </w:rPr>
              <w:t>的</w:t>
            </w:r>
            <w:r>
              <w:rPr>
                <w:rFonts w:hint="eastAsia" w:ascii="仿宋" w:hAnsi="仿宋" w:eastAsia="仿宋"/>
                <w:kern w:val="0"/>
                <w:sz w:val="20"/>
                <w:szCs w:val="20"/>
              </w:rPr>
              <w:t>学习，</w:t>
            </w:r>
            <w:r>
              <w:rPr>
                <w:rFonts w:hint="eastAsia" w:ascii="仿宋" w:hAnsi="仿宋" w:eastAsia="仿宋"/>
                <w:kern w:val="0"/>
                <w:sz w:val="20"/>
                <w:szCs w:val="20"/>
                <w:lang w:eastAsia="zh-CN"/>
              </w:rPr>
              <w:t>让</w:t>
            </w:r>
            <w:r>
              <w:rPr>
                <w:rFonts w:hint="eastAsia" w:ascii="仿宋" w:hAnsi="仿宋" w:eastAsia="仿宋"/>
                <w:kern w:val="0"/>
                <w:sz w:val="20"/>
                <w:szCs w:val="20"/>
              </w:rPr>
              <w:t>学生养成自觉锻炼身体的习惯，树立终身体育锻炼意识；掌握两项以上健身运动的基本方法和技能；能科学地进行体育锻炼，提高运动能力；掌握常见运动创伤的处置方法；培养学生克服心理障碍，树立积极乐观生活态度；培养学生良好的体育道德和合作精神，能正确处理竞争与合作的关系。</w:t>
            </w:r>
          </w:p>
        </w:tc>
        <w:tc>
          <w:tcPr>
            <w:tcW w:w="3008" w:type="dxa"/>
            <w:vAlign w:val="center"/>
          </w:tcPr>
          <w:p>
            <w:pPr>
              <w:spacing w:line="240" w:lineRule="auto"/>
              <w:jc w:val="left"/>
              <w:rPr>
                <w:rFonts w:hint="default" w:ascii="仿宋" w:hAnsi="仿宋" w:eastAsia="仿宋"/>
                <w:kern w:val="0"/>
                <w:sz w:val="20"/>
                <w:szCs w:val="20"/>
                <w:lang w:val="en-US" w:eastAsia="zh-CN"/>
              </w:rPr>
            </w:pPr>
            <w:r>
              <w:rPr>
                <w:rFonts w:hint="eastAsia" w:ascii="仿宋" w:hAnsi="仿宋" w:eastAsia="仿宋"/>
                <w:kern w:val="0"/>
                <w:sz w:val="20"/>
                <w:szCs w:val="20"/>
              </w:rPr>
              <w:t>教学内容主要包括：体育课程分公共体育和专项体育。公共体育</w:t>
            </w:r>
            <w:r>
              <w:rPr>
                <w:rFonts w:hint="eastAsia" w:ascii="仿宋" w:hAnsi="仿宋" w:eastAsia="仿宋"/>
                <w:kern w:val="0"/>
                <w:sz w:val="20"/>
                <w:szCs w:val="20"/>
                <w:lang w:eastAsia="zh-CN"/>
              </w:rPr>
              <w:t>包括</w:t>
            </w:r>
            <w:r>
              <w:rPr>
                <w:rFonts w:hint="eastAsia" w:ascii="仿宋" w:hAnsi="仿宋" w:eastAsia="仿宋"/>
                <w:kern w:val="0"/>
                <w:sz w:val="20"/>
                <w:szCs w:val="20"/>
              </w:rPr>
              <w:t>田径、篮球、羽毛球、乒乓球、排球、足球、武术、体操等运动项目的基础知识和基本技能。专项体育是根据个性需求开设的选修运动项目，如篮球、足球、网球、乒乓球、羽毛球、健美操、武术、瑜伽等选修运动项目的技术和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6" w:hRule="atLeast"/>
        </w:trPr>
        <w:tc>
          <w:tcPr>
            <w:tcW w:w="683" w:type="dxa"/>
            <w:vAlign w:val="center"/>
          </w:tcPr>
          <w:p>
            <w:pPr>
              <w:spacing w:line="240" w:lineRule="auto"/>
              <w:jc w:val="center"/>
              <w:rPr>
                <w:rFonts w:hint="eastAsia" w:ascii="仿宋" w:hAnsi="仿宋" w:eastAsia="仿宋"/>
                <w:kern w:val="0"/>
                <w:sz w:val="20"/>
                <w:szCs w:val="20"/>
                <w:lang w:eastAsia="zh-CN"/>
              </w:rPr>
            </w:pPr>
            <w:r>
              <w:rPr>
                <w:rFonts w:hint="eastAsia" w:ascii="仿宋" w:hAnsi="仿宋" w:eastAsia="仿宋"/>
                <w:kern w:val="0"/>
                <w:sz w:val="20"/>
                <w:szCs w:val="20"/>
                <w:lang w:val="en-US" w:eastAsia="zh-CN"/>
              </w:rPr>
              <w:t>7</w:t>
            </w:r>
          </w:p>
        </w:tc>
        <w:tc>
          <w:tcPr>
            <w:tcW w:w="1182" w:type="dxa"/>
            <w:vAlign w:val="center"/>
          </w:tcPr>
          <w:p>
            <w:pPr>
              <w:spacing w:line="240" w:lineRule="auto"/>
              <w:jc w:val="center"/>
              <w:rPr>
                <w:rFonts w:hint="eastAsia" w:ascii="仿宋" w:hAnsi="仿宋" w:eastAsia="仿宋"/>
                <w:kern w:val="0"/>
                <w:sz w:val="20"/>
                <w:szCs w:val="20"/>
                <w:lang w:val="en-US" w:eastAsia="zh-CN"/>
              </w:rPr>
            </w:pPr>
            <w:r>
              <w:rPr>
                <w:rFonts w:hint="eastAsia" w:ascii="仿宋" w:hAnsi="仿宋" w:eastAsia="仿宋"/>
                <w:kern w:val="0"/>
                <w:sz w:val="20"/>
                <w:szCs w:val="20"/>
                <w:lang w:val="en-US" w:eastAsia="zh-CN"/>
              </w:rPr>
              <w:t>大学生</w:t>
            </w:r>
            <w:r>
              <w:rPr>
                <w:rFonts w:hint="eastAsia" w:ascii="仿宋" w:hAnsi="仿宋" w:eastAsia="仿宋"/>
                <w:kern w:val="0"/>
                <w:sz w:val="20"/>
                <w:szCs w:val="20"/>
              </w:rPr>
              <w:t>心理健康教育</w:t>
            </w:r>
          </w:p>
        </w:tc>
        <w:tc>
          <w:tcPr>
            <w:tcW w:w="3873" w:type="dxa"/>
            <w:vAlign w:val="center"/>
          </w:tcPr>
          <w:p>
            <w:pPr>
              <w:spacing w:line="240" w:lineRule="auto"/>
              <w:jc w:val="left"/>
              <w:rPr>
                <w:rFonts w:hint="eastAsia" w:ascii="仿宋" w:hAnsi="仿宋" w:eastAsia="仿宋"/>
                <w:kern w:val="0"/>
                <w:sz w:val="20"/>
                <w:szCs w:val="20"/>
                <w:lang w:val="en-US" w:eastAsia="zh-CN"/>
              </w:rPr>
            </w:pPr>
            <w:r>
              <w:rPr>
                <w:rFonts w:hint="eastAsia" w:ascii="仿宋" w:hAnsi="仿宋" w:eastAsia="仿宋"/>
                <w:kern w:val="0"/>
                <w:sz w:val="20"/>
                <w:szCs w:val="20"/>
              </w:rPr>
              <w:t>通过</w:t>
            </w:r>
            <w:r>
              <w:rPr>
                <w:rFonts w:hint="eastAsia" w:ascii="仿宋" w:hAnsi="仿宋" w:eastAsia="仿宋"/>
                <w:kern w:val="0"/>
                <w:sz w:val="20"/>
                <w:szCs w:val="20"/>
                <w:lang w:eastAsia="zh-CN"/>
              </w:rPr>
              <w:t>该</w:t>
            </w:r>
            <w:r>
              <w:rPr>
                <w:rFonts w:hint="eastAsia" w:ascii="仿宋" w:hAnsi="仿宋" w:eastAsia="仿宋"/>
                <w:kern w:val="0"/>
                <w:sz w:val="20"/>
                <w:szCs w:val="20"/>
              </w:rPr>
              <w:t>课程</w:t>
            </w:r>
            <w:r>
              <w:rPr>
                <w:rFonts w:hint="eastAsia" w:ascii="仿宋" w:hAnsi="仿宋" w:eastAsia="仿宋"/>
                <w:kern w:val="0"/>
                <w:sz w:val="20"/>
                <w:szCs w:val="20"/>
                <w:lang w:eastAsia="zh-CN"/>
              </w:rPr>
              <w:t>的</w:t>
            </w:r>
            <w:r>
              <w:rPr>
                <w:rFonts w:hint="eastAsia" w:ascii="仿宋" w:hAnsi="仿宋" w:eastAsia="仿宋"/>
                <w:kern w:val="0"/>
                <w:sz w:val="20"/>
                <w:szCs w:val="20"/>
              </w:rPr>
              <w:t>学习，</w:t>
            </w:r>
            <w:r>
              <w:rPr>
                <w:rFonts w:hint="eastAsia" w:ascii="仿宋" w:hAnsi="仿宋" w:eastAsia="仿宋"/>
                <w:kern w:val="0"/>
                <w:sz w:val="20"/>
                <w:szCs w:val="20"/>
                <w:lang w:eastAsia="zh-CN"/>
              </w:rPr>
              <w:t>让</w:t>
            </w:r>
            <w:r>
              <w:rPr>
                <w:rFonts w:hint="eastAsia" w:ascii="仿宋" w:hAnsi="仿宋" w:eastAsia="仿宋"/>
                <w:kern w:val="0"/>
                <w:sz w:val="20"/>
                <w:szCs w:val="20"/>
              </w:rPr>
              <w:t>学生认识健康心理对成长成才的重要意义，了解心理健康的标准，应用心理健康知识，能正确评价自己及化解心理困扰；提高学生的合作能力、社会适应能力、压力管理能力、学习发展能力、问题解决能力、人际交往能力、情感管理能力等，为学生终身发展奠定良好的心理素质基础。</w:t>
            </w:r>
          </w:p>
        </w:tc>
        <w:tc>
          <w:tcPr>
            <w:tcW w:w="3008" w:type="dxa"/>
            <w:vAlign w:val="center"/>
          </w:tcPr>
          <w:p>
            <w:pPr>
              <w:spacing w:line="240" w:lineRule="auto"/>
              <w:jc w:val="left"/>
              <w:rPr>
                <w:rFonts w:hint="eastAsia" w:ascii="仿宋" w:hAnsi="仿宋" w:eastAsia="仿宋"/>
                <w:kern w:val="0"/>
                <w:sz w:val="20"/>
                <w:szCs w:val="20"/>
                <w:lang w:val="en-US" w:eastAsia="zh-CN"/>
              </w:rPr>
            </w:pPr>
            <w:r>
              <w:rPr>
                <w:rFonts w:hint="eastAsia" w:ascii="仿宋" w:hAnsi="仿宋" w:eastAsia="仿宋"/>
                <w:kern w:val="0"/>
                <w:sz w:val="20"/>
                <w:szCs w:val="20"/>
              </w:rPr>
              <w:t>教学内容主要包括：心理健康、拓展训练</w:t>
            </w:r>
            <w:r>
              <w:rPr>
                <w:rFonts w:hint="eastAsia" w:ascii="仿宋" w:hAnsi="仿宋" w:eastAsia="仿宋"/>
                <w:kern w:val="0"/>
                <w:sz w:val="20"/>
                <w:szCs w:val="20"/>
                <w:lang w:eastAsia="zh-CN"/>
              </w:rPr>
              <w:t>两</w:t>
            </w:r>
            <w:r>
              <w:rPr>
                <w:rFonts w:hint="eastAsia" w:ascii="仿宋" w:hAnsi="仿宋" w:eastAsia="仿宋"/>
                <w:kern w:val="0"/>
                <w:sz w:val="20"/>
                <w:szCs w:val="20"/>
              </w:rPr>
              <w:t>个学习模块。心理健康模块包括“健康概述、学会适应、学习心理、网络天地、自我认知、人格发展、情绪管理、人际交往、恋爱与性、珍爱生命、危机干预”等；拓展训练为学生心理健康训练实践活动。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5" w:hRule="atLeast"/>
        </w:trPr>
        <w:tc>
          <w:tcPr>
            <w:tcW w:w="683" w:type="dxa"/>
            <w:vAlign w:val="center"/>
          </w:tcPr>
          <w:p>
            <w:pPr>
              <w:spacing w:line="240" w:lineRule="auto"/>
              <w:jc w:val="center"/>
              <w:rPr>
                <w:rFonts w:hint="eastAsia" w:ascii="仿宋" w:hAnsi="仿宋" w:eastAsia="仿宋"/>
                <w:kern w:val="0"/>
                <w:sz w:val="20"/>
                <w:szCs w:val="20"/>
                <w:lang w:eastAsia="zh-CN"/>
              </w:rPr>
            </w:pPr>
            <w:r>
              <w:rPr>
                <w:rFonts w:hint="eastAsia" w:ascii="仿宋" w:hAnsi="仿宋" w:eastAsia="仿宋"/>
                <w:kern w:val="0"/>
                <w:sz w:val="20"/>
                <w:szCs w:val="20"/>
                <w:lang w:val="en-US" w:eastAsia="zh-CN"/>
              </w:rPr>
              <w:t>8</w:t>
            </w:r>
          </w:p>
        </w:tc>
        <w:tc>
          <w:tcPr>
            <w:tcW w:w="1182" w:type="dxa"/>
            <w:vAlign w:val="center"/>
          </w:tcPr>
          <w:p>
            <w:pPr>
              <w:spacing w:line="240" w:lineRule="auto"/>
              <w:jc w:val="center"/>
              <w:rPr>
                <w:rFonts w:hint="eastAsia" w:ascii="仿宋" w:hAnsi="仿宋" w:eastAsia="仿宋"/>
                <w:kern w:val="0"/>
                <w:sz w:val="20"/>
                <w:szCs w:val="20"/>
                <w:lang w:val="en-US" w:eastAsia="zh-CN"/>
              </w:rPr>
            </w:pPr>
            <w:r>
              <w:rPr>
                <w:rFonts w:hint="eastAsia" w:ascii="仿宋" w:hAnsi="仿宋" w:eastAsia="仿宋"/>
                <w:kern w:val="0"/>
                <w:sz w:val="20"/>
                <w:szCs w:val="20"/>
              </w:rPr>
              <w:t>就业指导</w:t>
            </w:r>
          </w:p>
        </w:tc>
        <w:tc>
          <w:tcPr>
            <w:tcW w:w="3873" w:type="dxa"/>
            <w:vAlign w:val="center"/>
          </w:tcPr>
          <w:p>
            <w:pPr>
              <w:spacing w:line="240" w:lineRule="auto"/>
              <w:jc w:val="left"/>
              <w:rPr>
                <w:rFonts w:hint="eastAsia" w:ascii="仿宋" w:hAnsi="仿宋" w:eastAsia="仿宋" w:cs="Times New Roman"/>
                <w:kern w:val="0"/>
                <w:sz w:val="20"/>
                <w:szCs w:val="20"/>
                <w:lang w:val="en-US" w:eastAsia="zh-CN" w:bidi="ar-SA"/>
              </w:rPr>
            </w:pPr>
            <w:r>
              <w:rPr>
                <w:rFonts w:hint="eastAsia" w:ascii="仿宋" w:hAnsi="仿宋" w:eastAsia="仿宋"/>
                <w:kern w:val="0"/>
                <w:sz w:val="20"/>
                <w:szCs w:val="20"/>
              </w:rPr>
              <w:t>通过</w:t>
            </w:r>
            <w:r>
              <w:rPr>
                <w:rFonts w:hint="eastAsia" w:ascii="仿宋" w:hAnsi="仿宋" w:eastAsia="仿宋"/>
                <w:kern w:val="0"/>
                <w:sz w:val="20"/>
                <w:szCs w:val="20"/>
                <w:lang w:eastAsia="zh-CN"/>
              </w:rPr>
              <w:t>该</w:t>
            </w:r>
            <w:r>
              <w:rPr>
                <w:rFonts w:hint="eastAsia" w:ascii="仿宋" w:hAnsi="仿宋" w:eastAsia="仿宋"/>
                <w:kern w:val="0"/>
                <w:sz w:val="20"/>
                <w:szCs w:val="20"/>
              </w:rPr>
              <w:t>课程</w:t>
            </w:r>
            <w:r>
              <w:rPr>
                <w:rFonts w:hint="eastAsia" w:ascii="仿宋" w:hAnsi="仿宋" w:eastAsia="仿宋"/>
                <w:kern w:val="0"/>
                <w:sz w:val="20"/>
                <w:szCs w:val="20"/>
                <w:lang w:eastAsia="zh-CN"/>
              </w:rPr>
              <w:t>的</w:t>
            </w:r>
            <w:r>
              <w:rPr>
                <w:rFonts w:hint="eastAsia" w:ascii="仿宋" w:hAnsi="仿宋" w:eastAsia="仿宋"/>
                <w:kern w:val="0"/>
                <w:sz w:val="20"/>
                <w:szCs w:val="20"/>
              </w:rPr>
              <w:t>学习，</w:t>
            </w:r>
            <w:r>
              <w:rPr>
                <w:rFonts w:hint="eastAsia" w:ascii="仿宋" w:hAnsi="仿宋" w:eastAsia="仿宋"/>
                <w:kern w:val="0"/>
                <w:sz w:val="20"/>
                <w:szCs w:val="20"/>
                <w:lang w:val="en-US" w:eastAsia="zh-CN"/>
              </w:rPr>
              <w:t>能</w:t>
            </w:r>
            <w:r>
              <w:rPr>
                <w:rFonts w:hint="eastAsia" w:ascii="仿宋" w:hAnsi="仿宋" w:eastAsia="仿宋"/>
                <w:kern w:val="0"/>
                <w:sz w:val="20"/>
                <w:szCs w:val="20"/>
              </w:rPr>
              <w:t>激发学生职业生涯发展的自主意识和创新创业意识，树立正确的就业创业观，使学生掌握必备的就业创业知识，理性规划职业发展，能自我探索职业价值观、职业兴趣、职业技能、职业性格，使学生具备就业信息搜索与管理技能、生涯决策技能、求职应聘技能、职后发展技能和创新创业技能。</w:t>
            </w:r>
          </w:p>
        </w:tc>
        <w:tc>
          <w:tcPr>
            <w:tcW w:w="3008" w:type="dxa"/>
            <w:vAlign w:val="center"/>
          </w:tcPr>
          <w:p>
            <w:pPr>
              <w:spacing w:line="240" w:lineRule="auto"/>
              <w:jc w:val="left"/>
              <w:rPr>
                <w:rFonts w:hint="eastAsia" w:ascii="仿宋" w:hAnsi="仿宋" w:eastAsia="仿宋" w:cs="Times New Roman"/>
                <w:kern w:val="0"/>
                <w:sz w:val="20"/>
                <w:szCs w:val="20"/>
                <w:lang w:val="en-US" w:eastAsia="zh-CN" w:bidi="ar-SA"/>
              </w:rPr>
            </w:pPr>
            <w:r>
              <w:rPr>
                <w:rFonts w:hint="eastAsia" w:ascii="仿宋" w:hAnsi="仿宋" w:eastAsia="仿宋"/>
                <w:kern w:val="0"/>
                <w:sz w:val="20"/>
                <w:szCs w:val="20"/>
              </w:rPr>
              <w:t>教学内容主要包括：职业规划篇：建立生涯与职业意识</w:t>
            </w:r>
            <w:r>
              <w:rPr>
                <w:rFonts w:hint="eastAsia" w:ascii="仿宋" w:hAnsi="仿宋" w:eastAsia="仿宋"/>
                <w:kern w:val="0"/>
                <w:sz w:val="20"/>
                <w:szCs w:val="20"/>
                <w:lang w:eastAsia="zh-CN"/>
              </w:rPr>
              <w:t>、</w:t>
            </w:r>
            <w:r>
              <w:rPr>
                <w:rFonts w:hint="eastAsia" w:ascii="仿宋" w:hAnsi="仿宋" w:eastAsia="仿宋"/>
                <w:kern w:val="0"/>
                <w:sz w:val="20"/>
                <w:szCs w:val="20"/>
              </w:rPr>
              <w:t>职业生涯规划基本理论</w:t>
            </w:r>
            <w:r>
              <w:rPr>
                <w:rFonts w:hint="eastAsia" w:ascii="仿宋" w:hAnsi="仿宋" w:eastAsia="仿宋"/>
                <w:kern w:val="0"/>
                <w:sz w:val="20"/>
                <w:szCs w:val="20"/>
                <w:lang w:eastAsia="zh-CN"/>
              </w:rPr>
              <w:t>、</w:t>
            </w:r>
            <w:r>
              <w:rPr>
                <w:rFonts w:hint="eastAsia" w:ascii="仿宋" w:hAnsi="仿宋" w:eastAsia="仿宋"/>
                <w:kern w:val="0"/>
                <w:sz w:val="20"/>
                <w:szCs w:val="20"/>
              </w:rPr>
              <w:t>自我认知</w:t>
            </w:r>
            <w:r>
              <w:rPr>
                <w:rFonts w:hint="eastAsia" w:ascii="仿宋" w:hAnsi="仿宋" w:eastAsia="仿宋"/>
                <w:kern w:val="0"/>
                <w:sz w:val="20"/>
                <w:szCs w:val="20"/>
                <w:lang w:eastAsia="zh-CN"/>
              </w:rPr>
              <w:t>、</w:t>
            </w:r>
            <w:r>
              <w:rPr>
                <w:rFonts w:hint="eastAsia" w:ascii="仿宋" w:hAnsi="仿宋" w:eastAsia="仿宋"/>
                <w:kern w:val="0"/>
                <w:sz w:val="20"/>
                <w:szCs w:val="20"/>
              </w:rPr>
              <w:t>职业认知</w:t>
            </w:r>
            <w:r>
              <w:rPr>
                <w:rFonts w:hint="eastAsia" w:ascii="仿宋" w:hAnsi="仿宋" w:eastAsia="仿宋"/>
                <w:kern w:val="0"/>
                <w:sz w:val="20"/>
                <w:szCs w:val="20"/>
                <w:lang w:eastAsia="zh-CN"/>
              </w:rPr>
              <w:t>、</w:t>
            </w:r>
            <w:r>
              <w:rPr>
                <w:rFonts w:hint="eastAsia" w:ascii="仿宋" w:hAnsi="仿宋" w:eastAsia="仿宋"/>
                <w:kern w:val="0"/>
                <w:sz w:val="20"/>
                <w:szCs w:val="20"/>
              </w:rPr>
              <w:t>职业生涯决策与实施。求职技巧篇：求职前的准备</w:t>
            </w:r>
            <w:r>
              <w:rPr>
                <w:rFonts w:hint="eastAsia" w:ascii="仿宋" w:hAnsi="仿宋" w:eastAsia="仿宋"/>
                <w:kern w:val="0"/>
                <w:sz w:val="20"/>
                <w:szCs w:val="20"/>
                <w:lang w:eastAsia="zh-CN"/>
              </w:rPr>
              <w:t>、</w:t>
            </w:r>
            <w:r>
              <w:rPr>
                <w:rFonts w:hint="eastAsia" w:ascii="仿宋" w:hAnsi="仿宋" w:eastAsia="仿宋"/>
                <w:kern w:val="0"/>
                <w:sz w:val="20"/>
                <w:szCs w:val="20"/>
              </w:rPr>
              <w:t>就业信息管理</w:t>
            </w:r>
            <w:r>
              <w:rPr>
                <w:rFonts w:hint="eastAsia" w:ascii="仿宋" w:hAnsi="仿宋" w:eastAsia="仿宋"/>
                <w:kern w:val="0"/>
                <w:sz w:val="20"/>
                <w:szCs w:val="20"/>
                <w:lang w:eastAsia="zh-CN"/>
              </w:rPr>
              <w:t>、</w:t>
            </w:r>
            <w:r>
              <w:rPr>
                <w:rFonts w:hint="eastAsia" w:ascii="仿宋" w:hAnsi="仿宋" w:eastAsia="仿宋"/>
                <w:kern w:val="0"/>
                <w:sz w:val="20"/>
                <w:szCs w:val="20"/>
              </w:rPr>
              <w:t>求职技巧</w:t>
            </w:r>
            <w:r>
              <w:rPr>
                <w:rFonts w:hint="eastAsia" w:ascii="仿宋" w:hAnsi="仿宋" w:eastAsia="仿宋"/>
                <w:kern w:val="0"/>
                <w:sz w:val="20"/>
                <w:szCs w:val="20"/>
                <w:lang w:eastAsia="zh-CN"/>
              </w:rPr>
              <w:t>、</w:t>
            </w:r>
            <w:r>
              <w:rPr>
                <w:rFonts w:hint="eastAsia" w:ascii="仿宋" w:hAnsi="仿宋" w:eastAsia="仿宋"/>
                <w:kern w:val="0"/>
                <w:sz w:val="20"/>
                <w:szCs w:val="20"/>
              </w:rPr>
              <w:t>求职心理调适</w:t>
            </w:r>
            <w:r>
              <w:rPr>
                <w:rFonts w:hint="eastAsia" w:ascii="仿宋" w:hAnsi="仿宋" w:eastAsia="仿宋"/>
                <w:kern w:val="0"/>
                <w:sz w:val="20"/>
                <w:szCs w:val="20"/>
                <w:lang w:eastAsia="zh-CN"/>
              </w:rPr>
              <w:t>、</w:t>
            </w:r>
            <w:r>
              <w:rPr>
                <w:rFonts w:hint="eastAsia" w:ascii="仿宋" w:hAnsi="仿宋" w:eastAsia="仿宋"/>
                <w:kern w:val="0"/>
                <w:sz w:val="20"/>
                <w:szCs w:val="20"/>
              </w:rPr>
              <w:t>就业权益保护。职业素养篇</w:t>
            </w:r>
            <w:r>
              <w:rPr>
                <w:rFonts w:hint="eastAsia" w:ascii="仿宋" w:hAnsi="仿宋" w:eastAsia="仿宋"/>
                <w:kern w:val="0"/>
                <w:sz w:val="20"/>
                <w:szCs w:val="20"/>
                <w:lang w:eastAsia="zh-CN"/>
              </w:rPr>
              <w:t>、</w:t>
            </w:r>
            <w:r>
              <w:rPr>
                <w:rFonts w:hint="eastAsia" w:ascii="仿宋" w:hAnsi="仿宋" w:eastAsia="仿宋"/>
                <w:kern w:val="0"/>
                <w:sz w:val="20"/>
                <w:szCs w:val="20"/>
              </w:rPr>
              <w:t>职后适应与发展</w:t>
            </w:r>
            <w:r>
              <w:rPr>
                <w:rFonts w:hint="eastAsia" w:ascii="仿宋" w:hAnsi="仿宋" w:eastAsia="仿宋"/>
                <w:kern w:val="0"/>
                <w:sz w:val="20"/>
                <w:szCs w:val="20"/>
                <w:lang w:eastAsia="zh-CN"/>
              </w:rPr>
              <w:t>、</w:t>
            </w:r>
            <w:r>
              <w:rPr>
                <w:rFonts w:hint="eastAsia" w:ascii="仿宋" w:hAnsi="仿宋" w:eastAsia="仿宋"/>
                <w:kern w:val="0"/>
                <w:sz w:val="20"/>
                <w:szCs w:val="20"/>
              </w:rPr>
              <w:t>职场基本职业素养。创业基础篇：激发创业热情</w:t>
            </w:r>
            <w:r>
              <w:rPr>
                <w:rFonts w:hint="eastAsia" w:ascii="仿宋" w:hAnsi="仿宋" w:eastAsia="仿宋"/>
                <w:kern w:val="0"/>
                <w:sz w:val="20"/>
                <w:szCs w:val="20"/>
                <w:lang w:eastAsia="zh-CN"/>
              </w:rPr>
              <w:t>、</w:t>
            </w:r>
            <w:r>
              <w:rPr>
                <w:rFonts w:hint="eastAsia" w:ascii="仿宋" w:hAnsi="仿宋" w:eastAsia="仿宋"/>
                <w:kern w:val="0"/>
                <w:sz w:val="20"/>
                <w:szCs w:val="20"/>
              </w:rPr>
              <w:t>创业者素质</w:t>
            </w:r>
            <w:r>
              <w:rPr>
                <w:rFonts w:hint="eastAsia" w:ascii="仿宋" w:hAnsi="仿宋" w:eastAsia="仿宋"/>
                <w:kern w:val="0"/>
                <w:sz w:val="20"/>
                <w:szCs w:val="20"/>
                <w:lang w:eastAsia="zh-CN"/>
              </w:rPr>
              <w:t>、</w:t>
            </w:r>
            <w:r>
              <w:rPr>
                <w:rFonts w:hint="eastAsia" w:ascii="仿宋" w:hAnsi="仿宋" w:eastAsia="仿宋"/>
                <w:kern w:val="0"/>
                <w:sz w:val="20"/>
                <w:szCs w:val="20"/>
              </w:rPr>
              <w:t>寻找创业项目；组建企业</w:t>
            </w:r>
            <w:r>
              <w:rPr>
                <w:rFonts w:hint="eastAsia" w:ascii="仿宋" w:hAnsi="仿宋" w:eastAsia="仿宋"/>
                <w:kern w:val="0"/>
                <w:sz w:val="20"/>
                <w:szCs w:val="20"/>
                <w:lang w:eastAsia="zh-CN"/>
              </w:rPr>
              <w:t>、</w:t>
            </w:r>
            <w:r>
              <w:rPr>
                <w:rFonts w:hint="eastAsia" w:ascii="仿宋" w:hAnsi="仿宋" w:eastAsia="仿宋"/>
                <w:kern w:val="0"/>
                <w:sz w:val="20"/>
                <w:szCs w:val="20"/>
              </w:rPr>
              <w:t>如何经营一家企业</w:t>
            </w:r>
            <w:r>
              <w:rPr>
                <w:rFonts w:hint="eastAsia" w:ascii="仿宋" w:hAnsi="仿宋" w:eastAsia="仿宋"/>
                <w:kern w:val="0"/>
                <w:sz w:val="20"/>
                <w:szCs w:val="20"/>
                <w:lang w:eastAsia="zh-CN"/>
              </w:rPr>
              <w:t>、</w:t>
            </w:r>
            <w:r>
              <w:rPr>
                <w:rFonts w:hint="eastAsia" w:ascii="仿宋" w:hAnsi="仿宋" w:eastAsia="仿宋"/>
                <w:kern w:val="0"/>
                <w:sz w:val="20"/>
                <w:szCs w:val="20"/>
              </w:rPr>
              <w:t>如何准备商业计划书。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83" w:type="dxa"/>
            <w:vAlign w:val="center"/>
          </w:tcPr>
          <w:p>
            <w:pPr>
              <w:spacing w:line="240" w:lineRule="auto"/>
              <w:jc w:val="center"/>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9</w:t>
            </w:r>
          </w:p>
        </w:tc>
        <w:tc>
          <w:tcPr>
            <w:tcW w:w="1182" w:type="dxa"/>
            <w:vAlign w:val="center"/>
          </w:tcPr>
          <w:p>
            <w:pPr>
              <w:spacing w:line="240" w:lineRule="auto"/>
              <w:jc w:val="center"/>
              <w:rPr>
                <w:rFonts w:hint="eastAsia" w:ascii="仿宋" w:hAnsi="仿宋" w:eastAsia="仿宋"/>
                <w:kern w:val="0"/>
                <w:sz w:val="20"/>
                <w:szCs w:val="20"/>
                <w:lang w:val="en-US" w:eastAsia="zh-CN"/>
              </w:rPr>
            </w:pPr>
            <w:r>
              <w:rPr>
                <w:rFonts w:hint="eastAsia" w:ascii="仿宋" w:hAnsi="仿宋" w:eastAsia="仿宋"/>
                <w:kern w:val="0"/>
                <w:sz w:val="20"/>
                <w:szCs w:val="20"/>
              </w:rPr>
              <w:t>信息技术</w:t>
            </w:r>
          </w:p>
        </w:tc>
        <w:tc>
          <w:tcPr>
            <w:tcW w:w="3873" w:type="dxa"/>
            <w:vAlign w:val="center"/>
          </w:tcPr>
          <w:p>
            <w:pPr>
              <w:spacing w:line="240" w:lineRule="auto"/>
              <w:jc w:val="left"/>
              <w:rPr>
                <w:rFonts w:hint="eastAsia" w:ascii="仿宋" w:hAnsi="仿宋" w:eastAsia="仿宋"/>
                <w:kern w:val="0"/>
                <w:sz w:val="20"/>
                <w:szCs w:val="20"/>
                <w:lang w:val="en-US" w:eastAsia="zh-CN"/>
              </w:rPr>
            </w:pPr>
            <w:r>
              <w:rPr>
                <w:rFonts w:hint="eastAsia" w:ascii="仿宋" w:hAnsi="仿宋" w:eastAsia="仿宋"/>
                <w:kern w:val="0"/>
                <w:sz w:val="20"/>
                <w:szCs w:val="20"/>
                <w:lang w:val="en-US" w:eastAsia="zh-CN"/>
              </w:rPr>
              <w:t>通过</w:t>
            </w:r>
            <w:r>
              <w:rPr>
                <w:rFonts w:hint="eastAsia" w:ascii="仿宋" w:hAnsi="仿宋" w:eastAsia="仿宋"/>
                <w:kern w:val="0"/>
                <w:sz w:val="20"/>
                <w:szCs w:val="20"/>
                <w:lang w:eastAsia="zh-CN"/>
              </w:rPr>
              <w:t>该</w:t>
            </w:r>
            <w:r>
              <w:rPr>
                <w:rFonts w:hint="eastAsia" w:ascii="仿宋" w:hAnsi="仿宋" w:eastAsia="仿宋"/>
                <w:kern w:val="0"/>
                <w:sz w:val="20"/>
                <w:szCs w:val="20"/>
                <w:lang w:val="en-US" w:eastAsia="zh-CN"/>
              </w:rPr>
              <w:t>课程的学习，让学生了解计算机系统和信息安全的基础知识，熟悉操作系统的使用方法，理解计算机网络的基本概念，掌握办公自动化软件的日常操作和英特网的日常应用，培养学生利用计算机处理问题的思维方式与应用能力。</w:t>
            </w:r>
          </w:p>
        </w:tc>
        <w:tc>
          <w:tcPr>
            <w:tcW w:w="3008" w:type="dxa"/>
            <w:vAlign w:val="center"/>
          </w:tcPr>
          <w:p>
            <w:pPr>
              <w:spacing w:line="240" w:lineRule="auto"/>
              <w:jc w:val="left"/>
              <w:rPr>
                <w:rFonts w:hint="eastAsia" w:ascii="仿宋" w:hAnsi="仿宋" w:eastAsia="仿宋" w:cs="Times New Roman"/>
                <w:kern w:val="0"/>
                <w:sz w:val="20"/>
                <w:szCs w:val="20"/>
                <w:lang w:val="en-US" w:eastAsia="zh-CN" w:bidi="ar-SA"/>
              </w:rPr>
            </w:pPr>
            <w:r>
              <w:rPr>
                <w:rFonts w:hint="eastAsia" w:ascii="仿宋" w:hAnsi="仿宋" w:eastAsia="仿宋"/>
                <w:kern w:val="0"/>
                <w:sz w:val="20"/>
                <w:szCs w:val="20"/>
              </w:rPr>
              <w:t>教学内容主要包括：计算机基础知识，进制转换，微机系统基本组成；Windows</w:t>
            </w:r>
            <w:r>
              <w:rPr>
                <w:rFonts w:hint="eastAsia" w:ascii="仿宋" w:hAnsi="仿宋" w:eastAsia="仿宋"/>
                <w:kern w:val="0"/>
                <w:sz w:val="20"/>
                <w:szCs w:val="20"/>
                <w:lang w:val="en-US" w:eastAsia="zh-CN"/>
              </w:rPr>
              <w:t>10</w:t>
            </w:r>
            <w:r>
              <w:rPr>
                <w:rFonts w:hint="eastAsia" w:ascii="仿宋" w:hAnsi="仿宋" w:eastAsia="仿宋"/>
                <w:kern w:val="0"/>
                <w:sz w:val="20"/>
                <w:szCs w:val="20"/>
              </w:rPr>
              <w:t>基本操作；</w:t>
            </w:r>
            <w:r>
              <w:rPr>
                <w:rFonts w:hint="eastAsia" w:ascii="仿宋" w:hAnsi="仿宋" w:eastAsia="仿宋"/>
                <w:kern w:val="0"/>
                <w:sz w:val="20"/>
                <w:szCs w:val="20"/>
                <w:lang w:val="en-US" w:eastAsia="zh-CN"/>
              </w:rPr>
              <w:t>office办公软件，包括有包含文档处理word2016、电子表格处理excel2016、演示文稿制作PowerPoint 2016；</w:t>
            </w:r>
            <w:r>
              <w:rPr>
                <w:rFonts w:hint="eastAsia" w:ascii="仿宋" w:hAnsi="仿宋" w:eastAsia="仿宋"/>
                <w:kern w:val="0"/>
                <w:sz w:val="20"/>
                <w:szCs w:val="20"/>
              </w:rPr>
              <w:t>计算机病毒防治知识；计算机网络基础知识及操作。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83" w:type="dxa"/>
            <w:vAlign w:val="center"/>
          </w:tcPr>
          <w:p>
            <w:pPr>
              <w:spacing w:line="240" w:lineRule="auto"/>
              <w:jc w:val="center"/>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10</w:t>
            </w:r>
          </w:p>
        </w:tc>
        <w:tc>
          <w:tcPr>
            <w:tcW w:w="1182" w:type="dxa"/>
            <w:vAlign w:val="center"/>
          </w:tcPr>
          <w:p>
            <w:pPr>
              <w:spacing w:line="240" w:lineRule="auto"/>
              <w:jc w:val="center"/>
              <w:rPr>
                <w:rFonts w:hint="eastAsia" w:ascii="仿宋" w:hAnsi="仿宋" w:eastAsia="仿宋" w:cs="Times New Roman"/>
                <w:kern w:val="0"/>
                <w:sz w:val="20"/>
                <w:szCs w:val="20"/>
                <w:lang w:val="en-US" w:eastAsia="zh-CN" w:bidi="ar-SA"/>
              </w:rPr>
            </w:pPr>
            <w:r>
              <w:rPr>
                <w:rFonts w:hint="eastAsia" w:ascii="仿宋" w:hAnsi="仿宋" w:eastAsia="仿宋"/>
                <w:kern w:val="0"/>
                <w:sz w:val="20"/>
                <w:szCs w:val="20"/>
                <w:lang w:val="en-US" w:eastAsia="zh-CN"/>
              </w:rPr>
              <w:t>军事理论与技能</w:t>
            </w:r>
          </w:p>
        </w:tc>
        <w:tc>
          <w:tcPr>
            <w:tcW w:w="3873" w:type="dxa"/>
            <w:vAlign w:val="center"/>
          </w:tcPr>
          <w:p>
            <w:pPr>
              <w:spacing w:line="240" w:lineRule="auto"/>
              <w:jc w:val="left"/>
              <w:rPr>
                <w:rFonts w:hint="eastAsia" w:ascii="仿宋" w:hAnsi="仿宋" w:eastAsia="仿宋" w:cs="Times New Roman"/>
                <w:kern w:val="0"/>
                <w:sz w:val="20"/>
                <w:szCs w:val="20"/>
                <w:lang w:val="en-US" w:eastAsia="zh-CN" w:bidi="ar-SA"/>
              </w:rPr>
            </w:pPr>
            <w:r>
              <w:rPr>
                <w:rFonts w:hint="eastAsia" w:ascii="仿宋" w:hAnsi="仿宋" w:eastAsia="仿宋"/>
                <w:kern w:val="0"/>
                <w:sz w:val="20"/>
                <w:szCs w:val="20"/>
                <w:lang w:val="en-US" w:eastAsia="zh-CN"/>
              </w:rPr>
              <w:t>通过</w:t>
            </w:r>
            <w:r>
              <w:rPr>
                <w:rFonts w:hint="eastAsia" w:ascii="仿宋" w:hAnsi="仿宋" w:eastAsia="仿宋"/>
                <w:kern w:val="0"/>
                <w:sz w:val="20"/>
                <w:szCs w:val="20"/>
                <w:lang w:eastAsia="zh-CN"/>
              </w:rPr>
              <w:t>该</w:t>
            </w:r>
            <w:r>
              <w:rPr>
                <w:rFonts w:hint="eastAsia" w:ascii="仿宋" w:hAnsi="仿宋" w:eastAsia="仿宋"/>
                <w:kern w:val="0"/>
                <w:sz w:val="20"/>
                <w:szCs w:val="20"/>
                <w:lang w:val="en-US" w:eastAsia="zh-CN"/>
              </w:rPr>
              <w:t>课程的学习，让学生了解掌握军事基础知识和基本军事技能，增强国防观念、国家安全意识和忧患危机意识，弘扬爱国主义精神、传承红色基因、提高学生综合国防素质。促进大学生综合素质的提高，为中国人民解放军训练后备兵员和培养预备役军官打下坚实基础的目的。</w:t>
            </w:r>
          </w:p>
        </w:tc>
        <w:tc>
          <w:tcPr>
            <w:tcW w:w="3008" w:type="dxa"/>
            <w:vAlign w:val="center"/>
          </w:tcPr>
          <w:p>
            <w:pPr>
              <w:spacing w:line="240" w:lineRule="auto"/>
              <w:jc w:val="left"/>
              <w:rPr>
                <w:rFonts w:hint="eastAsia" w:ascii="仿宋" w:hAnsi="仿宋" w:eastAsia="仿宋" w:cs="Times New Roman"/>
                <w:kern w:val="0"/>
                <w:sz w:val="20"/>
                <w:szCs w:val="20"/>
                <w:lang w:val="en-US" w:eastAsia="zh-CN" w:bidi="ar-SA"/>
              </w:rPr>
            </w:pPr>
            <w:r>
              <w:rPr>
                <w:rFonts w:hint="eastAsia" w:ascii="仿宋" w:hAnsi="仿宋" w:eastAsia="仿宋"/>
                <w:kern w:val="0"/>
                <w:sz w:val="20"/>
                <w:szCs w:val="20"/>
              </w:rPr>
              <w:t>教学内容主要包括：</w:t>
            </w:r>
            <w:r>
              <w:rPr>
                <w:rFonts w:hint="eastAsia" w:ascii="仿宋" w:hAnsi="仿宋" w:eastAsia="仿宋"/>
                <w:kern w:val="0"/>
                <w:sz w:val="20"/>
                <w:szCs w:val="20"/>
                <w:lang w:val="en-US" w:eastAsia="zh-CN"/>
              </w:rPr>
              <w:t>以国防教育为主线，从中国国防、国家安全、现代战争、信息化装备为基本线索逐次展开。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83" w:type="dxa"/>
            <w:vAlign w:val="center"/>
          </w:tcPr>
          <w:p>
            <w:pPr>
              <w:spacing w:line="240" w:lineRule="auto"/>
              <w:jc w:val="center"/>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11</w:t>
            </w:r>
          </w:p>
        </w:tc>
        <w:tc>
          <w:tcPr>
            <w:tcW w:w="1182" w:type="dxa"/>
            <w:vAlign w:val="center"/>
          </w:tcPr>
          <w:p>
            <w:pPr>
              <w:spacing w:line="240" w:lineRule="auto"/>
              <w:jc w:val="center"/>
              <w:rPr>
                <w:rFonts w:hint="eastAsia" w:ascii="仿宋" w:hAnsi="仿宋" w:eastAsia="仿宋" w:cs="Times New Roman"/>
                <w:kern w:val="0"/>
                <w:sz w:val="20"/>
                <w:szCs w:val="20"/>
                <w:lang w:val="en-US" w:eastAsia="zh-CN" w:bidi="ar-SA"/>
              </w:rPr>
            </w:pPr>
            <w:r>
              <w:rPr>
                <w:rFonts w:hint="eastAsia" w:ascii="仿宋" w:hAnsi="仿宋" w:eastAsia="仿宋"/>
                <w:kern w:val="0"/>
                <w:sz w:val="20"/>
                <w:szCs w:val="20"/>
              </w:rPr>
              <w:t>创新创业教育</w:t>
            </w:r>
          </w:p>
        </w:tc>
        <w:tc>
          <w:tcPr>
            <w:tcW w:w="3873" w:type="dxa"/>
            <w:vAlign w:val="center"/>
          </w:tcPr>
          <w:p>
            <w:pPr>
              <w:spacing w:line="240" w:lineRule="auto"/>
              <w:jc w:val="center"/>
              <w:rPr>
                <w:rFonts w:hint="eastAsia" w:ascii="仿宋" w:hAnsi="仿宋" w:eastAsia="仿宋" w:cs="Times New Roman"/>
                <w:kern w:val="0"/>
                <w:sz w:val="20"/>
                <w:szCs w:val="20"/>
                <w:lang w:val="en-US" w:eastAsia="zh-CN" w:bidi="ar-SA"/>
              </w:rPr>
            </w:pPr>
            <w:r>
              <w:rPr>
                <w:rFonts w:hint="eastAsia" w:ascii="仿宋" w:hAnsi="仿宋" w:eastAsia="仿宋"/>
                <w:kern w:val="0"/>
                <w:sz w:val="20"/>
                <w:szCs w:val="20"/>
                <w:lang w:val="en-US" w:eastAsia="zh-CN"/>
              </w:rPr>
              <w:t>通过</w:t>
            </w:r>
            <w:r>
              <w:rPr>
                <w:rFonts w:hint="eastAsia" w:ascii="仿宋" w:hAnsi="仿宋" w:eastAsia="仿宋"/>
                <w:kern w:val="0"/>
                <w:sz w:val="20"/>
                <w:szCs w:val="20"/>
                <w:lang w:eastAsia="zh-CN"/>
              </w:rPr>
              <w:t>该</w:t>
            </w:r>
            <w:r>
              <w:rPr>
                <w:rFonts w:hint="eastAsia" w:ascii="仿宋" w:hAnsi="仿宋" w:eastAsia="仿宋"/>
                <w:kern w:val="0"/>
                <w:sz w:val="20"/>
                <w:szCs w:val="20"/>
                <w:lang w:val="en-US" w:eastAsia="zh-CN"/>
              </w:rPr>
              <w:t>课程的学习，使学生掌握开展创业活动所需要的基本知识。培养学生的创新精神和创业素质，认知创业的基本内涵和创业活动的特殊性，辨证地认识和分析创业者、创业环境、创业决策、创业方式。</w:t>
            </w:r>
          </w:p>
        </w:tc>
        <w:tc>
          <w:tcPr>
            <w:tcW w:w="3008" w:type="dxa"/>
            <w:vAlign w:val="center"/>
          </w:tcPr>
          <w:p>
            <w:pPr>
              <w:spacing w:line="240" w:lineRule="auto"/>
              <w:jc w:val="left"/>
              <w:rPr>
                <w:rFonts w:hint="eastAsia" w:ascii="仿宋" w:hAnsi="仿宋" w:eastAsia="仿宋" w:cs="Times New Roman"/>
                <w:kern w:val="0"/>
                <w:sz w:val="20"/>
                <w:szCs w:val="20"/>
                <w:lang w:val="en-US" w:eastAsia="zh-CN" w:bidi="ar-SA"/>
              </w:rPr>
            </w:pPr>
            <w:r>
              <w:rPr>
                <w:rFonts w:hint="eastAsia" w:ascii="仿宋" w:hAnsi="仿宋" w:eastAsia="仿宋"/>
                <w:kern w:val="0"/>
                <w:sz w:val="20"/>
                <w:szCs w:val="20"/>
              </w:rPr>
              <w:t>教学内容主要包括：</w:t>
            </w:r>
            <w:r>
              <w:rPr>
                <w:rFonts w:hint="eastAsia" w:ascii="仿宋" w:hAnsi="仿宋" w:eastAsia="仿宋"/>
                <w:kern w:val="0"/>
                <w:sz w:val="20"/>
                <w:szCs w:val="20"/>
                <w:lang w:val="en-US" w:eastAsia="zh-CN"/>
              </w:rPr>
              <w:t>以培养创新思维和训练创新方法为主线，构建创业团队，挖掘创业项目，撰写创业计划书并能够促使创业项目实施。</w:t>
            </w:r>
          </w:p>
        </w:tc>
      </w:tr>
    </w:tbl>
    <w:p>
      <w:pPr>
        <w:spacing w:line="520" w:lineRule="exact"/>
        <w:ind w:firstLine="560" w:firstLineChars="200"/>
        <w:rPr>
          <w:rFonts w:hint="eastAsia" w:ascii="仿宋_GB2312" w:hAnsi="仿宋_GB2312" w:eastAsia="仿宋_GB2312" w:cs="仿宋_GB2312"/>
          <w:b/>
          <w:bCs/>
          <w:sz w:val="28"/>
          <w:szCs w:val="28"/>
          <w:lang w:val="en-US" w:eastAsia="zh-CN"/>
        </w:rPr>
      </w:pPr>
    </w:p>
    <w:p>
      <w:pPr>
        <w:spacing w:line="520" w:lineRule="exact"/>
        <w:ind w:firstLine="560"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（二）专业课程</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主要专业课程名称、课程目标、主要教学内容与要求</w:t>
      </w:r>
    </w:p>
    <w:tbl>
      <w:tblPr>
        <w:tblStyle w:val="7"/>
        <w:tblW w:w="877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171"/>
        <w:gridCol w:w="3892"/>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2" w:hRule="atLeast"/>
        </w:trPr>
        <w:tc>
          <w:tcPr>
            <w:tcW w:w="649" w:type="dxa"/>
            <w:vAlign w:val="center"/>
          </w:tcPr>
          <w:p>
            <w:pPr>
              <w:spacing w:line="240" w:lineRule="auto"/>
              <w:jc w:val="center"/>
              <w:rPr>
                <w:rFonts w:hint="eastAsia" w:ascii="仿宋" w:hAnsi="仿宋" w:eastAsia="仿宋"/>
                <w:b/>
                <w:bCs/>
                <w:kern w:val="0"/>
                <w:sz w:val="20"/>
                <w:szCs w:val="20"/>
              </w:rPr>
            </w:pPr>
            <w:r>
              <w:rPr>
                <w:rFonts w:hint="eastAsia" w:ascii="仿宋" w:hAnsi="仿宋" w:eastAsia="仿宋"/>
                <w:b/>
                <w:bCs/>
                <w:kern w:val="0"/>
                <w:sz w:val="20"/>
                <w:szCs w:val="20"/>
              </w:rPr>
              <w:t>序号</w:t>
            </w:r>
          </w:p>
        </w:tc>
        <w:tc>
          <w:tcPr>
            <w:tcW w:w="1171" w:type="dxa"/>
            <w:vAlign w:val="center"/>
          </w:tcPr>
          <w:p>
            <w:pPr>
              <w:spacing w:line="240" w:lineRule="auto"/>
              <w:jc w:val="center"/>
              <w:rPr>
                <w:rFonts w:hint="eastAsia" w:ascii="仿宋" w:hAnsi="仿宋" w:eastAsia="仿宋"/>
                <w:b/>
                <w:bCs/>
                <w:kern w:val="0"/>
                <w:sz w:val="20"/>
                <w:szCs w:val="20"/>
              </w:rPr>
            </w:pPr>
            <w:r>
              <w:rPr>
                <w:rFonts w:hint="eastAsia" w:ascii="仿宋" w:hAnsi="仿宋" w:eastAsia="仿宋"/>
                <w:b/>
                <w:bCs/>
                <w:kern w:val="0"/>
                <w:sz w:val="20"/>
                <w:szCs w:val="20"/>
              </w:rPr>
              <w:t>课程名称</w:t>
            </w:r>
          </w:p>
        </w:tc>
        <w:tc>
          <w:tcPr>
            <w:tcW w:w="3892" w:type="dxa"/>
            <w:vAlign w:val="center"/>
          </w:tcPr>
          <w:p>
            <w:pPr>
              <w:spacing w:line="240" w:lineRule="auto"/>
              <w:jc w:val="center"/>
              <w:rPr>
                <w:rFonts w:hint="eastAsia" w:ascii="仿宋" w:hAnsi="仿宋" w:eastAsia="仿宋"/>
                <w:b/>
                <w:bCs/>
                <w:kern w:val="0"/>
                <w:sz w:val="20"/>
                <w:szCs w:val="20"/>
              </w:rPr>
            </w:pPr>
            <w:r>
              <w:rPr>
                <w:rFonts w:hint="eastAsia" w:ascii="仿宋" w:hAnsi="仿宋" w:eastAsia="仿宋"/>
                <w:b/>
                <w:bCs/>
                <w:kern w:val="0"/>
                <w:sz w:val="20"/>
                <w:szCs w:val="20"/>
              </w:rPr>
              <w:t>课程目标</w:t>
            </w:r>
          </w:p>
        </w:tc>
        <w:tc>
          <w:tcPr>
            <w:tcW w:w="3060" w:type="dxa"/>
            <w:vAlign w:val="center"/>
          </w:tcPr>
          <w:p>
            <w:pPr>
              <w:spacing w:line="240" w:lineRule="auto"/>
              <w:jc w:val="center"/>
              <w:rPr>
                <w:rFonts w:hint="eastAsia" w:ascii="仿宋" w:hAnsi="仿宋" w:eastAsia="仿宋"/>
                <w:b/>
                <w:bCs/>
                <w:kern w:val="0"/>
                <w:sz w:val="20"/>
                <w:szCs w:val="20"/>
              </w:rPr>
            </w:pPr>
            <w:r>
              <w:rPr>
                <w:rFonts w:hint="eastAsia" w:ascii="仿宋" w:hAnsi="仿宋" w:eastAsia="仿宋"/>
                <w:b/>
                <w:bCs/>
                <w:kern w:val="0"/>
                <w:sz w:val="20"/>
                <w:szCs w:val="20"/>
              </w:rPr>
              <w:t>主要教学内容与要求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8" w:hRule="atLeast"/>
        </w:trPr>
        <w:tc>
          <w:tcPr>
            <w:tcW w:w="649" w:type="dxa"/>
            <w:vAlign w:val="center"/>
          </w:tcPr>
          <w:p>
            <w:pPr>
              <w:spacing w:line="240" w:lineRule="auto"/>
              <w:jc w:val="center"/>
              <w:rPr>
                <w:rFonts w:hint="eastAsia" w:ascii="仿宋" w:hAnsi="仿宋" w:eastAsia="仿宋"/>
                <w:kern w:val="0"/>
                <w:sz w:val="20"/>
                <w:szCs w:val="20"/>
                <w:lang w:val="en-US" w:eastAsia="zh-CN"/>
              </w:rPr>
            </w:pPr>
            <w:r>
              <w:rPr>
                <w:rFonts w:hint="eastAsia" w:ascii="仿宋" w:hAnsi="仿宋" w:eastAsia="仿宋"/>
                <w:kern w:val="0"/>
                <w:sz w:val="20"/>
                <w:szCs w:val="20"/>
                <w:lang w:val="en-US" w:eastAsia="zh-CN"/>
              </w:rPr>
              <w:t>1</w:t>
            </w:r>
          </w:p>
        </w:tc>
        <w:tc>
          <w:tcPr>
            <w:tcW w:w="1171" w:type="dxa"/>
            <w:vAlign w:val="center"/>
          </w:tcPr>
          <w:p>
            <w:pPr>
              <w:spacing w:line="240" w:lineRule="auto"/>
              <w:jc w:val="center"/>
              <w:rPr>
                <w:rFonts w:hint="eastAsia" w:ascii="仿宋" w:hAnsi="仿宋" w:eastAsia="仿宋" w:cs="Times New Roman"/>
                <w:kern w:val="0"/>
                <w:sz w:val="20"/>
                <w:szCs w:val="20"/>
                <w:lang w:val="en-US" w:eastAsia="zh-CN" w:bidi="ar-SA"/>
              </w:rPr>
            </w:pPr>
            <w:r>
              <w:rPr>
                <w:rFonts w:hint="eastAsia" w:ascii="仿宋" w:hAnsi="仿宋" w:eastAsia="仿宋"/>
                <w:kern w:val="0"/>
                <w:sz w:val="20"/>
                <w:szCs w:val="20"/>
              </w:rPr>
              <w:t>人体解剖学基础</w:t>
            </w:r>
          </w:p>
        </w:tc>
        <w:tc>
          <w:tcPr>
            <w:tcW w:w="3892" w:type="dxa"/>
            <w:vAlign w:val="center"/>
          </w:tcPr>
          <w:p>
            <w:pPr>
              <w:spacing w:line="240" w:lineRule="auto"/>
              <w:jc w:val="left"/>
              <w:rPr>
                <w:rFonts w:hint="eastAsia" w:ascii="仿宋" w:hAnsi="仿宋" w:eastAsia="仿宋" w:cs="Times New Roman"/>
                <w:kern w:val="0"/>
                <w:sz w:val="20"/>
                <w:szCs w:val="20"/>
                <w:lang w:val="en-US" w:eastAsia="zh-CN" w:bidi="ar-SA"/>
              </w:rPr>
            </w:pPr>
            <w:r>
              <w:rPr>
                <w:rFonts w:hint="eastAsia" w:ascii="仿宋" w:hAnsi="仿宋" w:eastAsia="仿宋"/>
                <w:kern w:val="0"/>
                <w:sz w:val="20"/>
                <w:szCs w:val="20"/>
              </w:rPr>
              <w:t>通过</w:t>
            </w:r>
            <w:r>
              <w:rPr>
                <w:rFonts w:hint="eastAsia" w:ascii="仿宋" w:hAnsi="仿宋" w:eastAsia="仿宋"/>
                <w:kern w:val="0"/>
                <w:sz w:val="20"/>
                <w:szCs w:val="20"/>
                <w:lang w:eastAsia="zh-CN"/>
              </w:rPr>
              <w:t>该</w:t>
            </w:r>
            <w:r>
              <w:rPr>
                <w:rFonts w:hint="eastAsia" w:ascii="仿宋" w:hAnsi="仿宋" w:eastAsia="仿宋"/>
                <w:kern w:val="0"/>
                <w:sz w:val="20"/>
                <w:szCs w:val="20"/>
              </w:rPr>
              <w:t>课程的学习，</w:t>
            </w:r>
            <w:r>
              <w:rPr>
                <w:rFonts w:hint="eastAsia" w:ascii="仿宋" w:hAnsi="仿宋" w:eastAsia="仿宋"/>
                <w:kern w:val="0"/>
                <w:sz w:val="20"/>
                <w:szCs w:val="20"/>
                <w:lang w:eastAsia="zh-CN"/>
              </w:rPr>
              <w:t>让</w:t>
            </w:r>
            <w:r>
              <w:rPr>
                <w:rFonts w:hint="eastAsia" w:ascii="仿宋" w:hAnsi="仿宋" w:eastAsia="仿宋"/>
                <w:kern w:val="0"/>
                <w:sz w:val="20"/>
                <w:szCs w:val="20"/>
              </w:rPr>
              <w:t>学生掌握正常人体的基本组织结构，各系统器官组成，主要器官位置和形态结构，建立正常人体结构的知识体系，为其它基础课程和临床课程的学习打下坚实的基础。</w:t>
            </w:r>
          </w:p>
        </w:tc>
        <w:tc>
          <w:tcPr>
            <w:tcW w:w="3060" w:type="dxa"/>
            <w:vAlign w:val="center"/>
          </w:tcPr>
          <w:p>
            <w:pPr>
              <w:spacing w:line="240" w:lineRule="auto"/>
              <w:jc w:val="left"/>
              <w:rPr>
                <w:rFonts w:hint="eastAsia" w:ascii="仿宋" w:hAnsi="仿宋" w:eastAsia="仿宋" w:cs="Times New Roman"/>
                <w:kern w:val="0"/>
                <w:sz w:val="20"/>
                <w:szCs w:val="20"/>
                <w:lang w:val="en-US" w:eastAsia="zh-CN" w:bidi="ar-SA"/>
              </w:rPr>
            </w:pPr>
            <w:r>
              <w:rPr>
                <w:rFonts w:hint="eastAsia" w:ascii="仿宋" w:hAnsi="仿宋" w:eastAsia="仿宋"/>
                <w:kern w:val="0"/>
                <w:sz w:val="20"/>
                <w:szCs w:val="20"/>
              </w:rPr>
              <w:t>教学内容主要包括：绪论、细胞、基本组织、运动系统、消化系统、呼吸系统、泌尿系统、生殖系统、脉管系统、感觉器官、内分泌系统、神经系统和胚胎学概要。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49" w:type="dxa"/>
            <w:vAlign w:val="center"/>
          </w:tcPr>
          <w:p>
            <w:pPr>
              <w:spacing w:line="240" w:lineRule="auto"/>
              <w:jc w:val="center"/>
              <w:rPr>
                <w:rFonts w:hint="default" w:ascii="仿宋" w:hAnsi="仿宋" w:eastAsia="仿宋" w:cs="Times New Roman"/>
                <w:kern w:val="0"/>
                <w:sz w:val="20"/>
                <w:szCs w:val="20"/>
                <w:lang w:val="en-US" w:eastAsia="zh-CN" w:bidi="ar-SA"/>
              </w:rPr>
            </w:pPr>
            <w:r>
              <w:rPr>
                <w:rFonts w:hint="eastAsia" w:ascii="仿宋" w:hAnsi="仿宋" w:eastAsia="仿宋" w:cs="Times New Roman"/>
                <w:kern w:val="0"/>
                <w:sz w:val="20"/>
                <w:szCs w:val="20"/>
                <w:lang w:val="en-US" w:eastAsia="zh-CN" w:bidi="ar-SA"/>
              </w:rPr>
              <w:t>2</w:t>
            </w:r>
          </w:p>
        </w:tc>
        <w:tc>
          <w:tcPr>
            <w:tcW w:w="1171" w:type="dxa"/>
            <w:vAlign w:val="center"/>
          </w:tcPr>
          <w:p>
            <w:pPr>
              <w:spacing w:line="240" w:lineRule="auto"/>
              <w:jc w:val="center"/>
              <w:rPr>
                <w:rFonts w:hint="eastAsia" w:ascii="仿宋" w:hAnsi="仿宋" w:eastAsia="仿宋"/>
                <w:kern w:val="0"/>
                <w:sz w:val="20"/>
                <w:szCs w:val="20"/>
                <w:lang w:val="en-US" w:eastAsia="zh-CN"/>
              </w:rPr>
            </w:pPr>
            <w:r>
              <w:rPr>
                <w:rFonts w:hint="eastAsia" w:ascii="仿宋" w:hAnsi="仿宋" w:eastAsia="仿宋"/>
                <w:kern w:val="0"/>
                <w:sz w:val="20"/>
                <w:szCs w:val="20"/>
              </w:rPr>
              <w:t>生理</w:t>
            </w:r>
            <w:r>
              <w:rPr>
                <w:rFonts w:hint="eastAsia" w:ascii="仿宋" w:hAnsi="仿宋" w:eastAsia="仿宋"/>
                <w:kern w:val="0"/>
                <w:sz w:val="20"/>
                <w:szCs w:val="20"/>
                <w:lang w:eastAsia="zh-CN"/>
              </w:rPr>
              <w:t>学</w:t>
            </w:r>
          </w:p>
        </w:tc>
        <w:tc>
          <w:tcPr>
            <w:tcW w:w="3892" w:type="dxa"/>
            <w:vAlign w:val="center"/>
          </w:tcPr>
          <w:p>
            <w:pPr>
              <w:spacing w:line="240" w:lineRule="auto"/>
              <w:jc w:val="left"/>
              <w:rPr>
                <w:rFonts w:hint="eastAsia" w:ascii="仿宋" w:hAnsi="仿宋" w:eastAsia="仿宋" w:cs="Times New Roman"/>
                <w:kern w:val="0"/>
                <w:sz w:val="20"/>
                <w:szCs w:val="20"/>
                <w:lang w:val="en-US" w:eastAsia="zh-CN" w:bidi="ar-SA"/>
              </w:rPr>
            </w:pPr>
            <w:r>
              <w:rPr>
                <w:rFonts w:hint="eastAsia" w:ascii="仿宋" w:hAnsi="仿宋" w:eastAsia="仿宋"/>
                <w:kern w:val="0"/>
                <w:sz w:val="20"/>
                <w:szCs w:val="20"/>
              </w:rPr>
              <w:t>通过</w:t>
            </w:r>
            <w:r>
              <w:rPr>
                <w:rFonts w:hint="eastAsia" w:ascii="仿宋" w:hAnsi="仿宋" w:eastAsia="仿宋"/>
                <w:kern w:val="0"/>
                <w:sz w:val="20"/>
                <w:szCs w:val="20"/>
                <w:lang w:eastAsia="zh-CN"/>
              </w:rPr>
              <w:t>该</w:t>
            </w:r>
            <w:r>
              <w:rPr>
                <w:rFonts w:hint="eastAsia" w:ascii="仿宋" w:hAnsi="仿宋" w:eastAsia="仿宋"/>
                <w:kern w:val="0"/>
                <w:sz w:val="20"/>
                <w:szCs w:val="20"/>
              </w:rPr>
              <w:t>课程的学习，</w:t>
            </w:r>
            <w:r>
              <w:rPr>
                <w:rFonts w:hint="eastAsia" w:ascii="仿宋" w:hAnsi="仿宋" w:eastAsia="仿宋"/>
                <w:kern w:val="0"/>
                <w:sz w:val="20"/>
                <w:szCs w:val="20"/>
                <w:lang w:eastAsia="zh-CN"/>
              </w:rPr>
              <w:t>让</w:t>
            </w:r>
            <w:r>
              <w:rPr>
                <w:rFonts w:hint="eastAsia" w:ascii="仿宋" w:hAnsi="仿宋" w:eastAsia="仿宋"/>
                <w:kern w:val="0"/>
                <w:sz w:val="20"/>
                <w:szCs w:val="20"/>
              </w:rPr>
              <w:t>学生理解和应用生理学的基本理论、基本知识和基本技能，学会从分子、细胞、组织、器官、系统水平和整体水平，特别是从整体水平理解人体的各种生命活动，阐明生命现象发生的机制和活动规律，以及内外环境变化对这些活动的影响。同时提高学生分析和解决问题的能力，为学习后续相关的基础课程、</w:t>
            </w:r>
            <w:r>
              <w:rPr>
                <w:rFonts w:hint="eastAsia" w:ascii="仿宋" w:hAnsi="仿宋" w:eastAsia="仿宋"/>
                <w:kern w:val="0"/>
                <w:sz w:val="20"/>
                <w:szCs w:val="20"/>
                <w:lang w:eastAsia="zh-CN"/>
              </w:rPr>
              <w:t>护理专业</w:t>
            </w:r>
            <w:r>
              <w:rPr>
                <w:rFonts w:hint="eastAsia" w:ascii="仿宋" w:hAnsi="仿宋" w:eastAsia="仿宋"/>
                <w:kern w:val="0"/>
                <w:sz w:val="20"/>
                <w:szCs w:val="20"/>
              </w:rPr>
              <w:t>课程奠定基础。</w:t>
            </w:r>
          </w:p>
        </w:tc>
        <w:tc>
          <w:tcPr>
            <w:tcW w:w="3060" w:type="dxa"/>
            <w:vAlign w:val="center"/>
          </w:tcPr>
          <w:p>
            <w:pPr>
              <w:spacing w:line="240" w:lineRule="auto"/>
              <w:jc w:val="left"/>
              <w:rPr>
                <w:rFonts w:hint="eastAsia" w:ascii="仿宋" w:hAnsi="仿宋" w:eastAsia="仿宋" w:cs="Times New Roman"/>
                <w:kern w:val="0"/>
                <w:sz w:val="20"/>
                <w:szCs w:val="20"/>
                <w:lang w:val="en-US" w:eastAsia="zh-CN" w:bidi="ar-SA"/>
              </w:rPr>
            </w:pPr>
            <w:r>
              <w:rPr>
                <w:rFonts w:hint="eastAsia" w:ascii="仿宋" w:hAnsi="仿宋" w:eastAsia="仿宋"/>
                <w:kern w:val="0"/>
                <w:sz w:val="20"/>
                <w:szCs w:val="20"/>
              </w:rPr>
              <w:t>教学内容主要包括：绪论、细胞的基本功能、血液、血液循环、呼吸、消化与吸收、肾脏的排泄、能量代谢与体温、感觉器官的功能、神经系统的功能、内分泌、生殖与衰老。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49" w:type="dxa"/>
            <w:vAlign w:val="center"/>
          </w:tcPr>
          <w:p>
            <w:pPr>
              <w:spacing w:line="240" w:lineRule="auto"/>
              <w:jc w:val="center"/>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3</w:t>
            </w:r>
          </w:p>
        </w:tc>
        <w:tc>
          <w:tcPr>
            <w:tcW w:w="1171" w:type="dxa"/>
            <w:vAlign w:val="center"/>
          </w:tcPr>
          <w:p>
            <w:pPr>
              <w:spacing w:line="240" w:lineRule="auto"/>
              <w:jc w:val="center"/>
              <w:rPr>
                <w:rFonts w:hint="eastAsia" w:ascii="仿宋" w:hAnsi="仿宋" w:eastAsia="仿宋"/>
                <w:kern w:val="0"/>
                <w:sz w:val="20"/>
                <w:szCs w:val="20"/>
                <w:lang w:val="en-US" w:eastAsia="zh-CN"/>
              </w:rPr>
            </w:pPr>
            <w:r>
              <w:rPr>
                <w:rFonts w:hint="eastAsia" w:ascii="仿宋" w:hAnsi="仿宋" w:eastAsia="仿宋"/>
                <w:kern w:val="0"/>
                <w:sz w:val="20"/>
                <w:szCs w:val="20"/>
              </w:rPr>
              <w:t>中药化学技术</w:t>
            </w:r>
          </w:p>
        </w:tc>
        <w:tc>
          <w:tcPr>
            <w:tcW w:w="3892" w:type="dxa"/>
            <w:vAlign w:val="center"/>
          </w:tcPr>
          <w:p>
            <w:pPr>
              <w:spacing w:line="240" w:lineRule="auto"/>
              <w:jc w:val="left"/>
              <w:rPr>
                <w:rFonts w:hint="eastAsia" w:ascii="仿宋" w:hAnsi="仿宋" w:eastAsia="仿宋"/>
                <w:kern w:val="0"/>
                <w:sz w:val="20"/>
                <w:szCs w:val="20"/>
                <w:lang w:val="en-US" w:eastAsia="zh-CN"/>
              </w:rPr>
            </w:pPr>
            <w:r>
              <w:rPr>
                <w:rFonts w:hint="eastAsia" w:ascii="仿宋" w:hAnsi="仿宋" w:eastAsia="仿宋"/>
                <w:kern w:val="0"/>
                <w:sz w:val="20"/>
                <w:szCs w:val="20"/>
              </w:rPr>
              <w:t>通过</w:t>
            </w:r>
            <w:r>
              <w:rPr>
                <w:rFonts w:hint="eastAsia" w:ascii="仿宋" w:hAnsi="仿宋" w:eastAsia="仿宋"/>
                <w:kern w:val="0"/>
                <w:sz w:val="20"/>
                <w:szCs w:val="20"/>
                <w:lang w:eastAsia="zh-CN"/>
              </w:rPr>
              <w:t>该</w:t>
            </w:r>
            <w:r>
              <w:rPr>
                <w:rFonts w:hint="eastAsia" w:ascii="仿宋" w:hAnsi="仿宋" w:eastAsia="仿宋"/>
                <w:kern w:val="0"/>
                <w:sz w:val="20"/>
                <w:szCs w:val="20"/>
              </w:rPr>
              <w:t>课程的学习，掌握中药化学成分的提取、分离、鉴定的基本操作技能；各类型中药化学成分的结构、性质、提取分离、鉴定的基本知识和实际应用。为学生学习中药制剂技术、中药制剂分析技术等后续专业课程和个人可持续发展能力奠定基础。</w:t>
            </w:r>
          </w:p>
        </w:tc>
        <w:tc>
          <w:tcPr>
            <w:tcW w:w="3060" w:type="dxa"/>
            <w:vAlign w:val="center"/>
          </w:tcPr>
          <w:p>
            <w:pPr>
              <w:spacing w:line="240" w:lineRule="auto"/>
              <w:jc w:val="left"/>
              <w:rPr>
                <w:rFonts w:hint="eastAsia" w:ascii="仿宋" w:hAnsi="仿宋" w:eastAsia="仿宋"/>
                <w:kern w:val="0"/>
                <w:sz w:val="20"/>
                <w:szCs w:val="20"/>
                <w:lang w:val="en-US" w:eastAsia="zh-CN"/>
              </w:rPr>
            </w:pPr>
            <w:r>
              <w:rPr>
                <w:rFonts w:hint="eastAsia" w:ascii="仿宋" w:hAnsi="仿宋" w:eastAsia="仿宋"/>
                <w:kern w:val="0"/>
                <w:sz w:val="20"/>
                <w:szCs w:val="20"/>
              </w:rPr>
              <w:t>教学内容主要包括：重点介绍中药有效成分的结构、性质、提取、分离和鉴定的基本知识和基本操作技能。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49" w:type="dxa"/>
            <w:vAlign w:val="center"/>
          </w:tcPr>
          <w:p>
            <w:pPr>
              <w:spacing w:line="240" w:lineRule="auto"/>
              <w:jc w:val="center"/>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4</w:t>
            </w:r>
          </w:p>
        </w:tc>
        <w:tc>
          <w:tcPr>
            <w:tcW w:w="1171" w:type="dxa"/>
            <w:vAlign w:val="center"/>
          </w:tcPr>
          <w:p>
            <w:pPr>
              <w:spacing w:line="240" w:lineRule="auto"/>
              <w:jc w:val="center"/>
              <w:rPr>
                <w:rFonts w:hint="eastAsia" w:ascii="仿宋" w:hAnsi="仿宋" w:eastAsia="仿宋"/>
                <w:kern w:val="0"/>
                <w:sz w:val="20"/>
                <w:szCs w:val="20"/>
                <w:lang w:val="en-US" w:eastAsia="zh-CN"/>
              </w:rPr>
            </w:pPr>
            <w:r>
              <w:rPr>
                <w:rFonts w:hint="eastAsia" w:ascii="仿宋" w:hAnsi="仿宋" w:eastAsia="仿宋"/>
                <w:kern w:val="0"/>
                <w:sz w:val="20"/>
                <w:szCs w:val="20"/>
              </w:rPr>
              <w:t>中药鉴定技术</w:t>
            </w:r>
          </w:p>
        </w:tc>
        <w:tc>
          <w:tcPr>
            <w:tcW w:w="3892" w:type="dxa"/>
            <w:vAlign w:val="center"/>
          </w:tcPr>
          <w:p>
            <w:pPr>
              <w:spacing w:line="240" w:lineRule="auto"/>
              <w:jc w:val="left"/>
              <w:rPr>
                <w:rFonts w:hint="eastAsia" w:ascii="仿宋" w:hAnsi="仿宋" w:eastAsia="仿宋"/>
                <w:kern w:val="0"/>
                <w:sz w:val="20"/>
                <w:szCs w:val="20"/>
                <w:lang w:val="en-US" w:eastAsia="zh-CN"/>
              </w:rPr>
            </w:pPr>
            <w:r>
              <w:rPr>
                <w:rFonts w:hint="eastAsia" w:ascii="仿宋" w:hAnsi="仿宋" w:eastAsia="仿宋"/>
                <w:kern w:val="0"/>
                <w:sz w:val="20"/>
                <w:szCs w:val="20"/>
              </w:rPr>
              <w:t>通过</w:t>
            </w:r>
            <w:r>
              <w:rPr>
                <w:rFonts w:hint="eastAsia" w:ascii="仿宋" w:hAnsi="仿宋" w:eastAsia="仿宋"/>
                <w:kern w:val="0"/>
                <w:sz w:val="20"/>
                <w:szCs w:val="20"/>
                <w:lang w:eastAsia="zh-CN"/>
              </w:rPr>
              <w:t>该</w:t>
            </w:r>
            <w:r>
              <w:rPr>
                <w:rFonts w:hint="eastAsia" w:ascii="仿宋" w:hAnsi="仿宋" w:eastAsia="仿宋"/>
                <w:kern w:val="0"/>
                <w:sz w:val="20"/>
                <w:szCs w:val="20"/>
              </w:rPr>
              <w:t>课程的学习，使学生掌握从事中药鉴定所必需的基本理论、知识和技能，为学生进一步学习相关专业知识和技能，从事中药的真伪鉴别、品种整理、质量评价和开发应用打下基础，以保障临床用药的安全有效。使学生能够正确执行中国药典有关规定，具有整理祖国药学遗产和开发研究中药的初步能力。</w:t>
            </w:r>
          </w:p>
        </w:tc>
        <w:tc>
          <w:tcPr>
            <w:tcW w:w="3060" w:type="dxa"/>
            <w:vAlign w:val="center"/>
          </w:tcPr>
          <w:p>
            <w:pPr>
              <w:spacing w:line="240" w:lineRule="auto"/>
              <w:jc w:val="left"/>
              <w:rPr>
                <w:rFonts w:hint="eastAsia" w:ascii="仿宋" w:hAnsi="仿宋" w:eastAsia="仿宋"/>
                <w:kern w:val="0"/>
                <w:sz w:val="20"/>
                <w:szCs w:val="20"/>
                <w:lang w:val="en-US" w:eastAsia="zh-CN"/>
              </w:rPr>
            </w:pPr>
            <w:r>
              <w:rPr>
                <w:rFonts w:hint="eastAsia" w:ascii="仿宋" w:hAnsi="仿宋" w:eastAsia="仿宋"/>
                <w:kern w:val="0"/>
                <w:sz w:val="20"/>
                <w:szCs w:val="20"/>
              </w:rPr>
              <w:t>教学内容主要包括：中药鉴定的概念和依据、性状鉴定、显微鉴定、理化鉴定的必需理论知识；中药的名称、来源、分类情况；中药的品种、产地、采收、加工、贮藏及其对中药质量的影响；根及根茎类、茎木类，皮类，叶类，花类，果实种子类，全草类，藻、菌、地衣类，树脂类，其他类，动物类，矿物药类中药的来源、产地、采收加工、性状鉴别、显微鉴别、理化鉴别、真伪鉴别、化学成分、功能主治、用法用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8" w:hRule="atLeast"/>
        </w:trPr>
        <w:tc>
          <w:tcPr>
            <w:tcW w:w="649" w:type="dxa"/>
            <w:vAlign w:val="center"/>
          </w:tcPr>
          <w:p>
            <w:pPr>
              <w:spacing w:line="240" w:lineRule="auto"/>
              <w:jc w:val="center"/>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5</w:t>
            </w:r>
          </w:p>
        </w:tc>
        <w:tc>
          <w:tcPr>
            <w:tcW w:w="1171" w:type="dxa"/>
            <w:vAlign w:val="center"/>
          </w:tcPr>
          <w:p>
            <w:pPr>
              <w:spacing w:line="240" w:lineRule="auto"/>
              <w:jc w:val="center"/>
              <w:rPr>
                <w:rFonts w:hint="eastAsia" w:ascii="仿宋" w:hAnsi="仿宋" w:eastAsia="仿宋"/>
                <w:kern w:val="0"/>
                <w:sz w:val="20"/>
                <w:szCs w:val="20"/>
                <w:lang w:val="en-US" w:eastAsia="zh-CN"/>
              </w:rPr>
            </w:pPr>
            <w:r>
              <w:rPr>
                <w:rFonts w:hint="eastAsia" w:ascii="仿宋" w:hAnsi="仿宋" w:eastAsia="仿宋"/>
                <w:kern w:val="0"/>
                <w:sz w:val="20"/>
                <w:szCs w:val="20"/>
              </w:rPr>
              <w:t>中药炮制技术</w:t>
            </w:r>
          </w:p>
        </w:tc>
        <w:tc>
          <w:tcPr>
            <w:tcW w:w="3892" w:type="dxa"/>
            <w:vAlign w:val="center"/>
          </w:tcPr>
          <w:p>
            <w:pPr>
              <w:pStyle w:val="15"/>
              <w:spacing w:line="440" w:lineRule="exact"/>
              <w:ind w:left="0" w:leftChars="0" w:firstLine="0" w:firstLineChars="0"/>
              <w:rPr>
                <w:rFonts w:hint="eastAsia" w:ascii="仿宋" w:hAnsi="仿宋" w:eastAsia="仿宋" w:cs="Times New Roman"/>
                <w:kern w:val="0"/>
                <w:sz w:val="20"/>
                <w:szCs w:val="20"/>
                <w:lang w:val="en-US" w:eastAsia="zh-CN" w:bidi="ar-SA"/>
              </w:rPr>
            </w:pPr>
            <w:r>
              <w:rPr>
                <w:rFonts w:hint="eastAsia" w:ascii="仿宋" w:hAnsi="仿宋" w:eastAsia="仿宋" w:cs="Times New Roman"/>
                <w:kern w:val="0"/>
                <w:sz w:val="20"/>
                <w:szCs w:val="20"/>
                <w:lang w:val="en-US" w:eastAsia="zh-CN" w:bidi="ar-SA"/>
              </w:rPr>
              <w:t>通过该课程的学习，使学生掌握中药炮制的基本理论、基本技能和代表药物的炮制方法、成品规格、炮制作用及炮制原理，培养学生实际操作能力和对知识的应用能力，技术与理论水平达到高级工技术标准，并获取相关岗位资格证书，为从事相关专业的岗位工作奠定良好的基础。</w:t>
            </w:r>
          </w:p>
        </w:tc>
        <w:tc>
          <w:tcPr>
            <w:tcW w:w="3060" w:type="dxa"/>
            <w:vAlign w:val="center"/>
          </w:tcPr>
          <w:p>
            <w:pPr>
              <w:pStyle w:val="15"/>
              <w:spacing w:line="440" w:lineRule="exact"/>
              <w:ind w:left="0" w:leftChars="0" w:firstLine="0" w:firstLineChars="0"/>
              <w:rPr>
                <w:rFonts w:hint="eastAsia" w:ascii="仿宋" w:hAnsi="仿宋" w:eastAsia="仿宋" w:cs="Times New Roman"/>
                <w:kern w:val="0"/>
                <w:sz w:val="20"/>
                <w:szCs w:val="20"/>
                <w:lang w:val="en-US" w:eastAsia="zh-CN" w:bidi="ar-SA"/>
              </w:rPr>
            </w:pPr>
            <w:r>
              <w:rPr>
                <w:rFonts w:hint="eastAsia" w:ascii="仿宋" w:hAnsi="仿宋" w:eastAsia="仿宋"/>
                <w:kern w:val="0"/>
                <w:sz w:val="20"/>
                <w:szCs w:val="20"/>
              </w:rPr>
              <w:t>教学内容主要包括：</w:t>
            </w:r>
            <w:r>
              <w:rPr>
                <w:rFonts w:hint="eastAsia" w:ascii="仿宋" w:hAnsi="仿宋" w:eastAsia="仿宋" w:cs="Times New Roman"/>
                <w:kern w:val="0"/>
                <w:sz w:val="20"/>
                <w:szCs w:val="20"/>
                <w:lang w:val="en-US" w:eastAsia="zh-CN" w:bidi="ar-SA"/>
              </w:rPr>
              <w:t>净选加工、饮片切制、清炒法（炒黄、炒焦、炒炭），固体辅料炒法（麸炒、米炒、土炒、砂烫、蛤粉烫、滑石粉烫），炙法（酒、醋、盐、蜜、姜、油），煅法，蒸煮燀法，复制法、发酵发芽法、制霜法、烘焙、煨、提净、水飞、干馏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49" w:type="dxa"/>
            <w:vAlign w:val="center"/>
          </w:tcPr>
          <w:p>
            <w:pPr>
              <w:spacing w:line="240" w:lineRule="auto"/>
              <w:jc w:val="center"/>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6</w:t>
            </w:r>
          </w:p>
        </w:tc>
        <w:tc>
          <w:tcPr>
            <w:tcW w:w="1171" w:type="dxa"/>
            <w:vAlign w:val="center"/>
          </w:tcPr>
          <w:p>
            <w:pPr>
              <w:spacing w:line="240" w:lineRule="auto"/>
              <w:jc w:val="center"/>
              <w:rPr>
                <w:rFonts w:hint="eastAsia" w:ascii="仿宋" w:hAnsi="仿宋" w:eastAsia="仿宋"/>
                <w:kern w:val="0"/>
                <w:sz w:val="20"/>
                <w:szCs w:val="20"/>
                <w:lang w:val="en-US" w:eastAsia="zh-CN"/>
              </w:rPr>
            </w:pPr>
            <w:r>
              <w:rPr>
                <w:rFonts w:hint="eastAsia" w:ascii="仿宋" w:hAnsi="仿宋" w:eastAsia="仿宋"/>
                <w:kern w:val="0"/>
                <w:sz w:val="20"/>
                <w:szCs w:val="20"/>
              </w:rPr>
              <w:t>中药制剂技术</w:t>
            </w:r>
          </w:p>
        </w:tc>
        <w:tc>
          <w:tcPr>
            <w:tcW w:w="3892" w:type="dxa"/>
            <w:vAlign w:val="center"/>
          </w:tcPr>
          <w:p>
            <w:pPr>
              <w:spacing w:line="240" w:lineRule="auto"/>
              <w:jc w:val="left"/>
              <w:rPr>
                <w:rFonts w:hint="eastAsia" w:ascii="仿宋" w:hAnsi="仿宋" w:eastAsia="仿宋" w:cs="Times New Roman"/>
                <w:kern w:val="0"/>
                <w:sz w:val="20"/>
                <w:szCs w:val="20"/>
                <w:lang w:val="en-US" w:eastAsia="zh-CN" w:bidi="ar-SA"/>
              </w:rPr>
            </w:pPr>
            <w:r>
              <w:rPr>
                <w:rFonts w:hint="eastAsia" w:ascii="仿宋" w:hAnsi="仿宋" w:eastAsia="仿宋"/>
                <w:kern w:val="0"/>
                <w:sz w:val="20"/>
                <w:szCs w:val="20"/>
              </w:rPr>
              <w:t>通过</w:t>
            </w:r>
            <w:r>
              <w:rPr>
                <w:rFonts w:hint="eastAsia" w:ascii="仿宋" w:hAnsi="仿宋" w:eastAsia="仿宋"/>
                <w:kern w:val="0"/>
                <w:sz w:val="20"/>
                <w:szCs w:val="20"/>
                <w:lang w:eastAsia="zh-CN"/>
              </w:rPr>
              <w:t>该</w:t>
            </w:r>
            <w:r>
              <w:rPr>
                <w:rFonts w:hint="eastAsia" w:ascii="仿宋" w:hAnsi="仿宋" w:eastAsia="仿宋"/>
                <w:kern w:val="0"/>
                <w:sz w:val="20"/>
                <w:szCs w:val="20"/>
              </w:rPr>
              <w:t>课程的学习，</w:t>
            </w:r>
            <w:r>
              <w:rPr>
                <w:rFonts w:hint="eastAsia" w:ascii="仿宋" w:hAnsi="仿宋" w:eastAsia="仿宋" w:cs="Times New Roman"/>
                <w:kern w:val="0"/>
                <w:sz w:val="20"/>
                <w:szCs w:val="20"/>
                <w:lang w:val="en-US" w:eastAsia="zh-CN" w:bidi="ar-SA"/>
              </w:rPr>
              <w:t>使学生掌握中药药剂的配制理论、生产技术、质量控制等内容，培养良好的职业道德，提高学生动手能力及解决实际问题能力，使学生最终能够独立从事中药制剂的生产。</w:t>
            </w:r>
          </w:p>
        </w:tc>
        <w:tc>
          <w:tcPr>
            <w:tcW w:w="3060" w:type="dxa"/>
            <w:vAlign w:val="center"/>
          </w:tcPr>
          <w:p>
            <w:pPr>
              <w:spacing w:line="240" w:lineRule="auto"/>
              <w:jc w:val="left"/>
              <w:rPr>
                <w:rFonts w:hint="eastAsia" w:ascii="仿宋" w:hAnsi="仿宋" w:eastAsia="仿宋" w:cs="Times New Roman"/>
                <w:kern w:val="0"/>
                <w:sz w:val="20"/>
                <w:szCs w:val="20"/>
                <w:lang w:val="en-US" w:eastAsia="zh-CN" w:bidi="ar-SA"/>
              </w:rPr>
            </w:pPr>
            <w:r>
              <w:rPr>
                <w:rFonts w:hint="eastAsia" w:ascii="仿宋" w:hAnsi="仿宋" w:eastAsia="仿宋"/>
                <w:kern w:val="0"/>
                <w:sz w:val="20"/>
                <w:szCs w:val="20"/>
              </w:rPr>
              <w:t>教学内容主要包括：</w:t>
            </w:r>
            <w:r>
              <w:rPr>
                <w:rFonts w:hint="eastAsia" w:ascii="仿宋" w:hAnsi="仿宋" w:eastAsia="仿宋" w:cs="Times New Roman"/>
                <w:kern w:val="0"/>
                <w:sz w:val="20"/>
                <w:szCs w:val="20"/>
                <w:lang w:val="en-US" w:eastAsia="zh-CN" w:bidi="ar-SA"/>
              </w:rPr>
              <w:t xml:space="preserve">中药药剂基本理论；制药卫生；制药用水；粉碎筛析混合；提取分离纯化；中药浸提液的浓缩与干燥；浸出制剂；液体制剂；注射剂；散剂、颗粒剂、丸剂、片剂与胶囊剂等固体制剂；软膏剂、膏药、贴膏剂、栓剂等外用制剂；其他剂型；中药制剂新技术、新剂型、新辅料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49" w:type="dxa"/>
            <w:vAlign w:val="center"/>
          </w:tcPr>
          <w:p>
            <w:pPr>
              <w:spacing w:line="240" w:lineRule="auto"/>
              <w:jc w:val="center"/>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7</w:t>
            </w:r>
          </w:p>
        </w:tc>
        <w:tc>
          <w:tcPr>
            <w:tcW w:w="1171" w:type="dxa"/>
            <w:vAlign w:val="top"/>
          </w:tcPr>
          <w:p>
            <w:pPr>
              <w:spacing w:line="240" w:lineRule="auto"/>
              <w:jc w:val="center"/>
              <w:rPr>
                <w:rFonts w:hint="eastAsia" w:ascii="仿宋" w:hAnsi="仿宋" w:eastAsia="仿宋"/>
                <w:kern w:val="0"/>
                <w:sz w:val="20"/>
                <w:szCs w:val="20"/>
                <w:lang w:val="en-US" w:eastAsia="zh-CN"/>
              </w:rPr>
            </w:pPr>
            <w:r>
              <w:rPr>
                <w:rFonts w:hint="eastAsia" w:ascii="仿宋" w:hAnsi="仿宋" w:eastAsia="仿宋"/>
                <w:kern w:val="0"/>
                <w:sz w:val="20"/>
                <w:szCs w:val="20"/>
              </w:rPr>
              <w:t>中药调剂技术</w:t>
            </w:r>
          </w:p>
        </w:tc>
        <w:tc>
          <w:tcPr>
            <w:tcW w:w="3892" w:type="dxa"/>
            <w:vAlign w:val="top"/>
          </w:tcPr>
          <w:p>
            <w:pPr>
              <w:spacing w:line="240" w:lineRule="auto"/>
              <w:jc w:val="left"/>
              <w:rPr>
                <w:rFonts w:hint="eastAsia" w:ascii="仿宋" w:hAnsi="仿宋" w:eastAsia="仿宋" w:cs="Times New Roman"/>
                <w:kern w:val="0"/>
                <w:sz w:val="20"/>
                <w:szCs w:val="20"/>
                <w:lang w:val="en-US" w:eastAsia="zh-CN" w:bidi="ar-SA"/>
              </w:rPr>
            </w:pPr>
            <w:r>
              <w:rPr>
                <w:rFonts w:hint="eastAsia" w:ascii="仿宋" w:hAnsi="仿宋" w:eastAsia="仿宋"/>
                <w:kern w:val="0"/>
                <w:sz w:val="20"/>
                <w:szCs w:val="20"/>
              </w:rPr>
              <w:t>通过</w:t>
            </w:r>
            <w:r>
              <w:rPr>
                <w:rFonts w:hint="eastAsia" w:ascii="仿宋" w:hAnsi="仿宋" w:eastAsia="仿宋"/>
                <w:kern w:val="0"/>
                <w:sz w:val="20"/>
                <w:szCs w:val="20"/>
                <w:lang w:eastAsia="zh-CN"/>
              </w:rPr>
              <w:t>该</w:t>
            </w:r>
            <w:r>
              <w:rPr>
                <w:rFonts w:hint="eastAsia" w:ascii="仿宋" w:hAnsi="仿宋" w:eastAsia="仿宋"/>
                <w:kern w:val="0"/>
                <w:sz w:val="20"/>
                <w:szCs w:val="20"/>
              </w:rPr>
              <w:t>课程的学习，</w:t>
            </w:r>
            <w:r>
              <w:rPr>
                <w:rFonts w:hint="eastAsia" w:ascii="仿宋" w:hAnsi="仿宋" w:eastAsia="仿宋" w:cs="Times New Roman"/>
                <w:kern w:val="0"/>
                <w:sz w:val="20"/>
                <w:szCs w:val="20"/>
                <w:lang w:val="en-US" w:eastAsia="zh-CN" w:bidi="ar-SA"/>
              </w:rPr>
              <w:t>使学生能够熟练完成中药调剂工作项目中审方、计价、配方、复核、发药、临方炮制、汤剂制备、以及根据医师处方为患者临时配制其他药剂、中药储藏保管等具体工作任务，掌握其相应的操作技能和必备知识。</w:t>
            </w:r>
          </w:p>
        </w:tc>
        <w:tc>
          <w:tcPr>
            <w:tcW w:w="3060" w:type="dxa"/>
            <w:vAlign w:val="center"/>
          </w:tcPr>
          <w:p>
            <w:pPr>
              <w:spacing w:line="240" w:lineRule="auto"/>
              <w:jc w:val="left"/>
              <w:rPr>
                <w:rFonts w:hint="eastAsia" w:ascii="仿宋" w:hAnsi="仿宋" w:eastAsia="仿宋" w:cs="Times New Roman"/>
                <w:kern w:val="0"/>
                <w:sz w:val="20"/>
                <w:szCs w:val="20"/>
                <w:lang w:val="en-US" w:eastAsia="zh-CN" w:bidi="ar-SA"/>
              </w:rPr>
            </w:pPr>
            <w:r>
              <w:rPr>
                <w:rFonts w:hint="eastAsia" w:ascii="仿宋" w:hAnsi="仿宋" w:eastAsia="仿宋"/>
                <w:kern w:val="0"/>
                <w:sz w:val="20"/>
                <w:szCs w:val="20"/>
              </w:rPr>
              <w:t>教学内容主要包括：</w:t>
            </w:r>
            <w:r>
              <w:rPr>
                <w:rFonts w:hint="eastAsia" w:ascii="仿宋" w:hAnsi="仿宋" w:eastAsia="仿宋" w:cs="Times New Roman"/>
                <w:kern w:val="0"/>
                <w:sz w:val="20"/>
                <w:szCs w:val="20"/>
                <w:lang w:val="en-US" w:eastAsia="zh-CN" w:bidi="ar-SA"/>
              </w:rPr>
              <w:t>中药调剂基本知识、中药饮片调剂技术、中成药调剂技术、中药采购管理技术、中药贮藏与养护技术、技能实训6个模块，每个模块包含若干个项目，每个项目下又包含具体工作任务。使学生能够熟练完成中药调剂工作项目中汤剂饮片的调配和汤剂的制备，中成药制剂的调配，中药储藏保管等具体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49" w:type="dxa"/>
            <w:vAlign w:val="center"/>
          </w:tcPr>
          <w:p>
            <w:pPr>
              <w:spacing w:line="240" w:lineRule="auto"/>
              <w:jc w:val="center"/>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8</w:t>
            </w:r>
          </w:p>
        </w:tc>
        <w:tc>
          <w:tcPr>
            <w:tcW w:w="1171" w:type="dxa"/>
            <w:vAlign w:val="center"/>
          </w:tcPr>
          <w:p>
            <w:pPr>
              <w:spacing w:line="240" w:lineRule="auto"/>
              <w:jc w:val="center"/>
              <w:rPr>
                <w:rFonts w:hint="eastAsia" w:ascii="仿宋" w:hAnsi="仿宋" w:eastAsia="仿宋"/>
                <w:kern w:val="0"/>
                <w:sz w:val="20"/>
                <w:szCs w:val="20"/>
                <w:lang w:val="en-US" w:eastAsia="zh-CN"/>
              </w:rPr>
            </w:pPr>
            <w:r>
              <w:rPr>
                <w:rFonts w:hint="eastAsia" w:ascii="仿宋" w:hAnsi="仿宋" w:eastAsia="仿宋"/>
                <w:kern w:val="0"/>
                <w:sz w:val="20"/>
                <w:szCs w:val="20"/>
              </w:rPr>
              <w:t>实用方剂与中成药</w:t>
            </w:r>
          </w:p>
        </w:tc>
        <w:tc>
          <w:tcPr>
            <w:tcW w:w="3892" w:type="dxa"/>
            <w:vAlign w:val="center"/>
          </w:tcPr>
          <w:p>
            <w:pPr>
              <w:spacing w:line="240" w:lineRule="auto"/>
              <w:jc w:val="left"/>
              <w:rPr>
                <w:rFonts w:hint="eastAsia" w:ascii="仿宋" w:hAnsi="仿宋" w:eastAsia="仿宋" w:cs="Times New Roman"/>
                <w:kern w:val="0"/>
                <w:sz w:val="20"/>
                <w:szCs w:val="20"/>
                <w:lang w:val="en-US" w:eastAsia="zh-CN" w:bidi="ar-SA"/>
              </w:rPr>
            </w:pPr>
            <w:r>
              <w:rPr>
                <w:rFonts w:hint="eastAsia" w:ascii="仿宋" w:hAnsi="仿宋" w:eastAsia="仿宋"/>
                <w:kern w:val="0"/>
                <w:sz w:val="20"/>
                <w:szCs w:val="20"/>
              </w:rPr>
              <w:t>通过</w:t>
            </w:r>
            <w:r>
              <w:rPr>
                <w:rFonts w:hint="eastAsia" w:ascii="仿宋" w:hAnsi="仿宋" w:eastAsia="仿宋"/>
                <w:kern w:val="0"/>
                <w:sz w:val="20"/>
                <w:szCs w:val="20"/>
                <w:lang w:eastAsia="zh-CN"/>
              </w:rPr>
              <w:t>该</w:t>
            </w:r>
            <w:r>
              <w:rPr>
                <w:rFonts w:hint="eastAsia" w:ascii="仿宋" w:hAnsi="仿宋" w:eastAsia="仿宋"/>
                <w:kern w:val="0"/>
                <w:sz w:val="20"/>
                <w:szCs w:val="20"/>
              </w:rPr>
              <w:t>课程的学习，</w:t>
            </w:r>
            <w:r>
              <w:rPr>
                <w:rFonts w:hint="eastAsia" w:ascii="仿宋" w:hAnsi="仿宋" w:eastAsia="仿宋" w:cs="Times New Roman"/>
                <w:kern w:val="0"/>
                <w:sz w:val="20"/>
                <w:szCs w:val="20"/>
                <w:lang w:val="en-US" w:eastAsia="zh-CN" w:bidi="ar-SA"/>
              </w:rPr>
              <w:t>培养学生对方剂与中成药的认知能力，自学能力，思维能力及发现问题和解决问题的能力，以研究和阐释方剂与中成药的基本概念、基本知识、临床应用为核心内容和主要目标。</w:t>
            </w:r>
          </w:p>
        </w:tc>
        <w:tc>
          <w:tcPr>
            <w:tcW w:w="3060" w:type="dxa"/>
            <w:vAlign w:val="center"/>
          </w:tcPr>
          <w:p>
            <w:pPr>
              <w:spacing w:line="240" w:lineRule="auto"/>
              <w:jc w:val="left"/>
              <w:rPr>
                <w:rFonts w:hint="eastAsia" w:ascii="仿宋" w:hAnsi="仿宋" w:eastAsia="仿宋" w:cs="Times New Roman"/>
                <w:kern w:val="0"/>
                <w:sz w:val="20"/>
                <w:szCs w:val="20"/>
                <w:lang w:val="en-US" w:eastAsia="zh-CN" w:bidi="ar-SA"/>
              </w:rPr>
            </w:pPr>
            <w:r>
              <w:rPr>
                <w:rFonts w:hint="eastAsia" w:ascii="仿宋" w:hAnsi="仿宋" w:eastAsia="仿宋"/>
                <w:kern w:val="0"/>
                <w:sz w:val="20"/>
                <w:szCs w:val="20"/>
              </w:rPr>
              <w:t>教学内容主要包括：</w:t>
            </w:r>
            <w:r>
              <w:rPr>
                <w:rFonts w:hint="eastAsia" w:ascii="仿宋" w:hAnsi="仿宋" w:eastAsia="仿宋" w:cs="Times New Roman"/>
                <w:kern w:val="0"/>
                <w:sz w:val="20"/>
                <w:szCs w:val="20"/>
                <w:lang w:val="en-US" w:eastAsia="zh-CN" w:bidi="ar-SA"/>
              </w:rPr>
              <w:t>以方剂与中成药的形成与发展概况为绪论，介绍了内科、外科、皮肤科、妇科、儿科、眼科、耳鼻喉科、口腔科、骨伤科常用方剂与中成药；阐释了方剂与与治法、方剂的组成与变化、中成药的应用等。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49" w:type="dxa"/>
            <w:vAlign w:val="center"/>
          </w:tcPr>
          <w:p>
            <w:pPr>
              <w:spacing w:line="240" w:lineRule="auto"/>
              <w:jc w:val="center"/>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9</w:t>
            </w:r>
          </w:p>
        </w:tc>
        <w:tc>
          <w:tcPr>
            <w:tcW w:w="1171" w:type="dxa"/>
            <w:vAlign w:val="center"/>
          </w:tcPr>
          <w:p>
            <w:pPr>
              <w:spacing w:line="240" w:lineRule="auto"/>
              <w:jc w:val="center"/>
              <w:rPr>
                <w:rFonts w:hint="eastAsia" w:ascii="仿宋" w:hAnsi="仿宋" w:eastAsia="仿宋"/>
                <w:kern w:val="0"/>
                <w:sz w:val="20"/>
                <w:szCs w:val="20"/>
              </w:rPr>
            </w:pPr>
            <w:r>
              <w:rPr>
                <w:rFonts w:hint="eastAsia" w:ascii="仿宋" w:hAnsi="仿宋" w:eastAsia="仿宋"/>
                <w:kern w:val="0"/>
                <w:sz w:val="20"/>
                <w:szCs w:val="20"/>
              </w:rPr>
              <w:t>有机化学</w:t>
            </w:r>
          </w:p>
        </w:tc>
        <w:tc>
          <w:tcPr>
            <w:tcW w:w="3892" w:type="dxa"/>
            <w:vAlign w:val="center"/>
          </w:tcPr>
          <w:p>
            <w:pPr>
              <w:spacing w:line="240" w:lineRule="auto"/>
              <w:jc w:val="left"/>
              <w:rPr>
                <w:rFonts w:hint="eastAsia" w:ascii="仿宋" w:hAnsi="仿宋" w:eastAsia="仿宋" w:cs="Times New Roman"/>
                <w:kern w:val="0"/>
                <w:sz w:val="20"/>
                <w:szCs w:val="20"/>
                <w:lang w:val="en-US" w:eastAsia="zh-CN" w:bidi="ar-SA"/>
              </w:rPr>
            </w:pPr>
            <w:r>
              <w:rPr>
                <w:rFonts w:hint="eastAsia" w:ascii="仿宋" w:hAnsi="仿宋" w:eastAsia="仿宋"/>
                <w:kern w:val="0"/>
                <w:sz w:val="20"/>
                <w:szCs w:val="20"/>
              </w:rPr>
              <w:t>通过</w:t>
            </w:r>
            <w:r>
              <w:rPr>
                <w:rFonts w:hint="eastAsia" w:ascii="仿宋" w:hAnsi="仿宋" w:eastAsia="仿宋"/>
                <w:kern w:val="0"/>
                <w:sz w:val="20"/>
                <w:szCs w:val="20"/>
                <w:lang w:eastAsia="zh-CN"/>
              </w:rPr>
              <w:t>该</w:t>
            </w:r>
            <w:r>
              <w:rPr>
                <w:rFonts w:hint="eastAsia" w:ascii="仿宋" w:hAnsi="仿宋" w:eastAsia="仿宋"/>
                <w:kern w:val="0"/>
                <w:sz w:val="20"/>
                <w:szCs w:val="20"/>
              </w:rPr>
              <w:t>课程的学习，</w:t>
            </w:r>
            <w:r>
              <w:rPr>
                <w:rFonts w:hint="eastAsia" w:ascii="仿宋" w:hAnsi="仿宋" w:eastAsia="仿宋" w:cs="Times New Roman"/>
                <w:kern w:val="0"/>
                <w:sz w:val="20"/>
                <w:szCs w:val="20"/>
                <w:lang w:val="en-US" w:eastAsia="zh-CN" w:bidi="ar-SA"/>
              </w:rPr>
              <w:t>将有机化学的基本知识点与中药学相关的岗位要求相融合，以研究和阐述有机化学的基本理论、基本技能为核心内容和主要目标，并为后续的专业课程打好基础。</w:t>
            </w:r>
          </w:p>
        </w:tc>
        <w:tc>
          <w:tcPr>
            <w:tcW w:w="3060" w:type="dxa"/>
            <w:vAlign w:val="center"/>
          </w:tcPr>
          <w:p>
            <w:pPr>
              <w:spacing w:line="240" w:lineRule="auto"/>
              <w:jc w:val="left"/>
              <w:rPr>
                <w:rFonts w:hint="eastAsia" w:ascii="仿宋" w:hAnsi="仿宋" w:eastAsia="仿宋" w:cs="Times New Roman"/>
                <w:kern w:val="0"/>
                <w:sz w:val="20"/>
                <w:szCs w:val="20"/>
                <w:lang w:val="en-US" w:eastAsia="zh-CN" w:bidi="ar-SA"/>
              </w:rPr>
            </w:pPr>
            <w:r>
              <w:rPr>
                <w:rFonts w:hint="eastAsia" w:ascii="仿宋" w:hAnsi="仿宋" w:eastAsia="仿宋"/>
                <w:kern w:val="0"/>
                <w:sz w:val="20"/>
                <w:szCs w:val="20"/>
              </w:rPr>
              <w:t>教学内容主要包括：</w:t>
            </w:r>
            <w:r>
              <w:rPr>
                <w:rFonts w:hint="eastAsia" w:ascii="仿宋" w:hAnsi="仿宋" w:eastAsia="仿宋" w:cs="Times New Roman"/>
                <w:kern w:val="0"/>
                <w:sz w:val="20"/>
                <w:szCs w:val="20"/>
                <w:lang w:val="en-US" w:eastAsia="zh-CN" w:bidi="ar-SA"/>
              </w:rPr>
              <w:t>介绍有机化学的基础知识和基本理论；按照官能团体系讲解各类与中药学相关的有机物对应的的结构特征和构效关系；以中药学中常见的化合物为实例，分析其所含的简单有机物的性质；简要介绍有机化合物的合成方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trPr>
        <w:tc>
          <w:tcPr>
            <w:tcW w:w="649" w:type="dxa"/>
            <w:vAlign w:val="center"/>
          </w:tcPr>
          <w:p>
            <w:pPr>
              <w:spacing w:line="240" w:lineRule="auto"/>
              <w:jc w:val="center"/>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10</w:t>
            </w:r>
          </w:p>
        </w:tc>
        <w:tc>
          <w:tcPr>
            <w:tcW w:w="1171" w:type="dxa"/>
            <w:vAlign w:val="center"/>
          </w:tcPr>
          <w:p>
            <w:pPr>
              <w:spacing w:line="240" w:lineRule="auto"/>
              <w:jc w:val="center"/>
              <w:rPr>
                <w:rFonts w:hint="eastAsia" w:ascii="仿宋" w:hAnsi="仿宋" w:eastAsia="仿宋"/>
                <w:kern w:val="0"/>
                <w:sz w:val="20"/>
                <w:szCs w:val="20"/>
                <w:lang w:val="en-US" w:eastAsia="zh-CN"/>
              </w:rPr>
            </w:pPr>
            <w:r>
              <w:rPr>
                <w:rFonts w:hint="eastAsia" w:ascii="仿宋" w:hAnsi="仿宋" w:eastAsia="仿宋"/>
                <w:kern w:val="0"/>
                <w:sz w:val="20"/>
                <w:szCs w:val="20"/>
              </w:rPr>
              <w:t>实用中药</w:t>
            </w:r>
          </w:p>
        </w:tc>
        <w:tc>
          <w:tcPr>
            <w:tcW w:w="3892" w:type="dxa"/>
            <w:vAlign w:val="top"/>
          </w:tcPr>
          <w:p>
            <w:pPr>
              <w:spacing w:line="240" w:lineRule="auto"/>
              <w:jc w:val="left"/>
              <w:rPr>
                <w:rFonts w:hint="eastAsia" w:ascii="仿宋" w:hAnsi="仿宋" w:eastAsia="仿宋" w:cs="Times New Roman"/>
                <w:kern w:val="0"/>
                <w:sz w:val="20"/>
                <w:szCs w:val="20"/>
                <w:lang w:val="en-US" w:eastAsia="zh-CN" w:bidi="ar-SA"/>
              </w:rPr>
            </w:pPr>
            <w:r>
              <w:rPr>
                <w:rFonts w:hint="eastAsia" w:ascii="仿宋" w:hAnsi="仿宋" w:eastAsia="仿宋"/>
                <w:kern w:val="0"/>
                <w:sz w:val="20"/>
                <w:szCs w:val="20"/>
              </w:rPr>
              <w:t>通过</w:t>
            </w:r>
            <w:r>
              <w:rPr>
                <w:rFonts w:hint="eastAsia" w:ascii="仿宋" w:hAnsi="仿宋" w:eastAsia="仿宋"/>
                <w:kern w:val="0"/>
                <w:sz w:val="20"/>
                <w:szCs w:val="20"/>
                <w:lang w:eastAsia="zh-CN"/>
              </w:rPr>
              <w:t>该</w:t>
            </w:r>
            <w:r>
              <w:rPr>
                <w:rFonts w:hint="eastAsia" w:ascii="仿宋" w:hAnsi="仿宋" w:eastAsia="仿宋"/>
                <w:kern w:val="0"/>
                <w:sz w:val="20"/>
                <w:szCs w:val="20"/>
              </w:rPr>
              <w:t>课程的学习，</w:t>
            </w:r>
            <w:r>
              <w:rPr>
                <w:rFonts w:hint="eastAsia" w:ascii="仿宋" w:hAnsi="仿宋" w:eastAsia="仿宋" w:cs="Times New Roman"/>
                <w:kern w:val="0"/>
                <w:sz w:val="20"/>
                <w:szCs w:val="20"/>
                <w:lang w:val="en-US" w:eastAsia="zh-CN" w:bidi="ar-SA"/>
              </w:rPr>
              <w:t>以现行版《中华人民共和国药典》为准，融合后世历代本草的学术观点和临床实践而形成的，以研究和阐释中药学的基础理论、基本知识、基本技能为核心内容和主要目标，培养学生的综合素质和创新精神，使之成为适应在中药行业各种岗位第一线工作的实用型中药专业技术人才。</w:t>
            </w:r>
          </w:p>
        </w:tc>
        <w:tc>
          <w:tcPr>
            <w:tcW w:w="3060" w:type="dxa"/>
            <w:vAlign w:val="center"/>
          </w:tcPr>
          <w:p>
            <w:pPr>
              <w:spacing w:line="240" w:lineRule="auto"/>
              <w:jc w:val="left"/>
              <w:rPr>
                <w:rFonts w:hint="eastAsia" w:ascii="仿宋" w:hAnsi="仿宋" w:eastAsia="仿宋" w:cs="Times New Roman"/>
                <w:kern w:val="0"/>
                <w:sz w:val="20"/>
                <w:szCs w:val="20"/>
                <w:lang w:val="en-US" w:eastAsia="zh-CN" w:bidi="ar-SA"/>
              </w:rPr>
            </w:pPr>
            <w:r>
              <w:rPr>
                <w:rFonts w:hint="eastAsia" w:ascii="仿宋" w:hAnsi="仿宋" w:eastAsia="仿宋" w:cs="Times New Roman"/>
                <w:kern w:val="0"/>
                <w:sz w:val="20"/>
                <w:szCs w:val="20"/>
                <w:lang w:val="en-US" w:eastAsia="zh-CN" w:bidi="ar-SA"/>
              </w:rPr>
              <w:t>分总论、各论两大部分。总论介绍中药的发展概况、中药的采制、中药的性能、中药的应用；各论按主要功效分为十九章，每章药物均以现行版《中国药典》或本草学沿用已久的名称为正名，并注明药物的首载本草。每药下按来源、处方用名、性味归经、功效、应用、用法用量、使用注意，分别介绍了91种重点药物、115种常用药物、72种一般药物，列表介绍了127种药物。各章节后附点滴积累和目标检测，以帮助学生积累知识要点，检测学习效果。</w:t>
            </w:r>
          </w:p>
        </w:tc>
      </w:tr>
    </w:tbl>
    <w:p>
      <w:pPr>
        <w:spacing w:line="440" w:lineRule="exact"/>
        <w:ind w:firstLine="560" w:firstLineChars="200"/>
        <w:rPr>
          <w:rFonts w:hint="eastAsia" w:ascii="仿宋_GB2312" w:hAnsi="仿宋_GB2312" w:eastAsia="仿宋_GB2312" w:cs="仿宋_GB2312"/>
          <w:color w:val="auto"/>
          <w:sz w:val="28"/>
          <w:szCs w:val="28"/>
        </w:rPr>
      </w:pPr>
    </w:p>
    <w:p>
      <w:pPr>
        <w:spacing w:line="52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七、实施保障</w:t>
      </w:r>
    </w:p>
    <w:p>
      <w:pPr>
        <w:spacing w:line="52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（一）师资队伍</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专业应按照“稳定、培养、引进”的人才队伍建设思路，以全面提升师资队伍整体素质为中心，以优化结构为重点，以科研带动教学，以优秀教师为带头人，力争建成一支数量适中、结构合理、素质优良，适应本专业发展的职业型、技能型专兼结合的“双师型”教学团队。</w:t>
      </w:r>
    </w:p>
    <w:p>
      <w:pPr>
        <w:spacing w:line="500" w:lineRule="exact"/>
        <w:ind w:firstLine="560" w:firstLineChars="200"/>
        <w:rPr>
          <w:rFonts w:hint="eastAsia" w:ascii="仿宋_GB2312" w:hAnsi="仿宋_GB2312" w:eastAsia="仿宋_GB2312" w:cs="仿宋_GB2312"/>
          <w:b/>
          <w:bCs/>
          <w:color w:val="auto"/>
          <w:sz w:val="28"/>
          <w:szCs w:val="28"/>
        </w:rPr>
      </w:pPr>
      <w:bookmarkStart w:id="0" w:name="_Hlk493235982"/>
      <w:r>
        <w:rPr>
          <w:rFonts w:hint="eastAsia" w:ascii="仿宋_GB2312" w:hAnsi="仿宋_GB2312" w:eastAsia="仿宋_GB2312" w:cs="仿宋_GB2312"/>
          <w:b/>
          <w:bCs/>
          <w:color w:val="auto"/>
          <w:sz w:val="28"/>
          <w:szCs w:val="28"/>
        </w:rPr>
        <w:t>1.队伍结构</w:t>
      </w:r>
    </w:p>
    <w:bookmarkEnd w:id="0"/>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学生数与本专业专任教师数比例不高于25:1，双师素质教师占专业教师比一般不低于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0%，专任教师队伍要考虑职称、年龄，形成合理的梯队结构。</w:t>
      </w:r>
    </w:p>
    <w:p>
      <w:pPr>
        <w:spacing w:line="500" w:lineRule="exact"/>
        <w:ind w:firstLine="560"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2.专任教师</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具有高校教师资格和本专业领域有关证书；有理想信念、有道德情操、有扎实学识、有仁爱之心；具有中</w:t>
      </w:r>
      <w:r>
        <w:rPr>
          <w:rFonts w:hint="eastAsia" w:ascii="仿宋_GB2312" w:hAnsi="仿宋_GB2312" w:eastAsia="仿宋_GB2312" w:cs="仿宋_GB2312"/>
          <w:sz w:val="32"/>
          <w:szCs w:val="32"/>
          <w:lang w:val="en-US" w:eastAsia="zh-CN"/>
        </w:rPr>
        <w:t>药</w:t>
      </w:r>
      <w:r>
        <w:rPr>
          <w:rFonts w:hint="eastAsia" w:ascii="仿宋_GB2312" w:hAnsi="仿宋_GB2312" w:eastAsia="仿宋_GB2312" w:cs="仿宋_GB2312"/>
          <w:sz w:val="32"/>
          <w:szCs w:val="32"/>
        </w:rPr>
        <w:t>学、</w:t>
      </w:r>
      <w:r>
        <w:rPr>
          <w:rFonts w:hint="eastAsia" w:ascii="仿宋_GB2312" w:hAnsi="仿宋_GB2312" w:eastAsia="仿宋_GB2312" w:cs="仿宋_GB2312"/>
          <w:sz w:val="32"/>
          <w:szCs w:val="32"/>
          <w:lang w:val="en-US" w:eastAsia="zh-CN"/>
        </w:rPr>
        <w:t>药学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化</w:t>
      </w:r>
      <w:r>
        <w:rPr>
          <w:rFonts w:hint="eastAsia" w:ascii="仿宋_GB2312" w:hAnsi="仿宋_GB2312" w:eastAsia="仿宋_GB2312" w:cs="仿宋_GB2312"/>
          <w:sz w:val="32"/>
          <w:szCs w:val="32"/>
        </w:rPr>
        <w:t>学及相关专业本科及以上学历；具有扎实的专业理论功底和实践能力；具有较强的信息化教学能力，能够开展课程教学改革和科学研究；每五年累计不少于6个月的行业实践经历。</w:t>
      </w:r>
    </w:p>
    <w:p>
      <w:pPr>
        <w:spacing w:line="500" w:lineRule="exact"/>
        <w:ind w:firstLine="560"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3.专业带头人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原则上应具有副高及以上职称，能够较好地把握行业专业发展，能广泛联系行业的</w:t>
      </w:r>
      <w:r>
        <w:rPr>
          <w:rFonts w:hint="eastAsia" w:ascii="仿宋_GB2312" w:hAnsi="仿宋_GB2312" w:eastAsia="仿宋_GB2312" w:cs="仿宋_GB2312"/>
          <w:sz w:val="32"/>
          <w:szCs w:val="32"/>
          <w:lang w:val="en-US" w:eastAsia="zh-CN"/>
        </w:rPr>
        <w:t>药学</w:t>
      </w:r>
      <w:r>
        <w:rPr>
          <w:rFonts w:hint="eastAsia" w:ascii="仿宋_GB2312" w:hAnsi="仿宋_GB2312" w:eastAsia="仿宋_GB2312" w:cs="仿宋_GB2312"/>
          <w:sz w:val="32"/>
          <w:szCs w:val="32"/>
        </w:rPr>
        <w:t>机构，了解行业和用人单位对中</w:t>
      </w:r>
      <w:r>
        <w:rPr>
          <w:rFonts w:hint="eastAsia" w:ascii="仿宋_GB2312" w:hAnsi="仿宋_GB2312" w:eastAsia="仿宋_GB2312" w:cs="仿宋_GB2312"/>
          <w:sz w:val="32"/>
          <w:szCs w:val="32"/>
          <w:lang w:val="en-US" w:eastAsia="zh-CN"/>
        </w:rPr>
        <w:t>药</w:t>
      </w:r>
      <w:r>
        <w:rPr>
          <w:rFonts w:hint="eastAsia" w:ascii="仿宋_GB2312" w:hAnsi="仿宋_GB2312" w:eastAsia="仿宋_GB2312" w:cs="仿宋_GB2312"/>
          <w:sz w:val="32"/>
          <w:szCs w:val="32"/>
        </w:rPr>
        <w:t>学专业人才的需求实际，教学设计、专业研究能力强，组织开展教科研工作能力强，在本区域或本领域具有一定的专业影响力。</w:t>
      </w:r>
    </w:p>
    <w:p>
      <w:pPr>
        <w:spacing w:line="500" w:lineRule="exact"/>
        <w:ind w:firstLine="560"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4.兼职教师</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主要从</w:t>
      </w:r>
      <w:r>
        <w:rPr>
          <w:rFonts w:hint="eastAsia" w:ascii="仿宋_GB2312" w:hAnsi="仿宋_GB2312" w:eastAsia="仿宋_GB2312" w:cs="仿宋_GB2312"/>
          <w:sz w:val="32"/>
          <w:szCs w:val="32"/>
          <w:lang w:val="en-US" w:eastAsia="zh-CN"/>
        </w:rPr>
        <w:t>药厂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药学机构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高校及</w:t>
      </w:r>
      <w:r>
        <w:rPr>
          <w:rFonts w:hint="eastAsia" w:ascii="仿宋_GB2312" w:hAnsi="仿宋_GB2312" w:eastAsia="仿宋_GB2312" w:cs="仿宋_GB2312"/>
          <w:sz w:val="32"/>
          <w:szCs w:val="32"/>
        </w:rPr>
        <w:t>相关医疗机构聘任，具备良好的思想政治素质、职业道德和工匠精神，具备扎实的专业知识和丰富的实际工作经验，具有中级及以上相关专业职称，能承担专业课程教学、实习实训指导和学生职业发展规划指导等教学任务，并建立健全教师岗前培训制度。</w:t>
      </w:r>
    </w:p>
    <w:p>
      <w:pPr>
        <w:spacing w:line="52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（二）教学设施</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主要包括能够满足本专业正常的课程教学、实验实训所需的专业教室、校内实验实训室（基地）、校外实训基地。</w:t>
      </w:r>
    </w:p>
    <w:p>
      <w:pPr>
        <w:spacing w:line="500" w:lineRule="exact"/>
        <w:ind w:firstLine="560"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 xml:space="preserve">1.专业教室基本条件 </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配备黑（白）板、多媒体计算机、投影设备、音响设备，互联网接入或WiFi环境，并具有网络安全防护措施。安装应急照明装置并保持良好状态，符合紧急疏散要求、标志明显、保持逃生通道畅通无阻。</w:t>
      </w:r>
    </w:p>
    <w:p>
      <w:pPr>
        <w:spacing w:line="500" w:lineRule="exact"/>
        <w:ind w:firstLine="560"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2.</w:t>
      </w:r>
      <w:r>
        <w:rPr>
          <w:rFonts w:hint="eastAsia" w:ascii="仿宋_GB2312" w:hAnsi="仿宋_GB2312" w:eastAsia="仿宋_GB2312" w:cs="仿宋_GB2312"/>
          <w:b/>
          <w:bCs/>
          <w:color w:val="auto"/>
          <w:sz w:val="28"/>
          <w:szCs w:val="28"/>
        </w:rPr>
        <w:t xml:space="preserve">校内实验实训室基本要求 </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（1）中药鉴定实训室 </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配备试验台、中药标本展示柜、中药腊叶标本柜、紫外分析仪、多媒体设备、数码显微镜、放大镜、小型粉碎机、标准药筛、等仪器设备；配备中药材及饮片标本 400 种以上、中药浸液标本及中药腊叶标本各 160 种以上。用于中药鉴定课程的教学与实训。 </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（2）中药制剂检测实训室或中药制剂模拟生产车间 </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配备分析天平、酸度计、电导率仪、离心机、恒温水浴锅、电热鼓风干燥箱、恒温电动搅拌器、净水机、回流提取装置、旋转蒸发器、离心机、分液漏斗、可见-紫外分光光度计、高效液相色谱仪、紫外荧光分析仪等仪器设备。用于中药制剂检测技术课程的教学与实训。 </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（3）中药炮制实训室 </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配备实验台、药匾、簸箕、药筛、切药刀、润药设备、烘干机、粉碎机、煤气炉或电磁炉、炒药锅、铁铲、托盘天平、搪瓷盘、切药机、台秤、蒸锅、恒温鼓风干燥箱、煎药机、电磁炉、煎药壶等仪器设备。用于中药炮制课程的教学与实训。 </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（4）中药制剂实训室 </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配备中药粉碎机、药筛（不锈钢）、小型振动筛、V 型混合机、多功能真空提取浓缩设备、药液过滤机、药物干燥箱、数显高压灭菌器、紫外灭菌灯、电磁炉、制颗粒机、药瓶封口机、液体灌装机、旋转式压片机、压片机（单冲）、高精度胶囊灌装板、搓丸板、多功能制丸机、栓剂模具、包衣机、可倾式反应锅、自动颗粒包装机、电热制蒸馏水机等仪器设备。用于中药制剂技术的教学与实训。 </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（5）中药调剂实训室或模拟中药房 </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配备调剂台、中药斗柜、成药柜、药品货柜、药品柜台、药筛、捣筒、戥称、小型粉碎机、计算机等仪器设备；配备常用中药饮片120 种以上、中成药 60 种以上。用于中药调剂技术的教学与实训。 </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（6）药理实训室 </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磅秤、兔固定器、兔开口器、灌胃器、托盘天平、生物医学信号采集处理系统及配套设备、分光光度计、精密电子天平、小鼠激怒实验盒、台式超声波清洗器、数显超级恒温水浴、医学虚拟实验系统、热板测痛仪、电热炉等仪器设备。用于</w:t>
      </w:r>
      <w:r>
        <w:rPr>
          <w:rFonts w:hint="eastAsia" w:ascii="仿宋_GB2312" w:hAnsi="仿宋_GB2312" w:eastAsia="仿宋_GB2312" w:cs="仿宋_GB2312"/>
          <w:sz w:val="32"/>
          <w:szCs w:val="32"/>
          <w:lang w:val="en-US" w:eastAsia="zh-CN"/>
        </w:rPr>
        <w:t>药理学和</w:t>
      </w:r>
      <w:r>
        <w:rPr>
          <w:rFonts w:hint="eastAsia" w:ascii="仿宋_GB2312" w:hAnsi="仿宋_GB2312" w:eastAsia="仿宋_GB2312" w:cs="仿宋_GB2312"/>
          <w:sz w:val="32"/>
          <w:szCs w:val="32"/>
        </w:rPr>
        <w:t xml:space="preserve">中药药理课程的教学与实训。 </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（7）中药化学实训室 </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配备回流提取装置、旋转蒸发器、分液漏斗、离心机、恒温水浴锅、紫外荧光分析仪、电热鼓风干燥箱、高效液相色谱仪等仪器设备。用于中药化学课程的教学与实训。 </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（8）药用植物实训室 </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配备显微镜、解剖镜、放大镜、三用紫外分析仪、显微标本永久制片、药用植物腊叶标本等仪器设备。用于药用植物课程的教学与实训。 </w:t>
      </w:r>
    </w:p>
    <w:p>
      <w:pPr>
        <w:spacing w:line="500" w:lineRule="exact"/>
        <w:ind w:firstLine="560" w:firstLineChars="20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3.校外</w:t>
      </w:r>
      <w:bookmarkStart w:id="1" w:name="_Hlk500699676"/>
      <w:r>
        <w:rPr>
          <w:rFonts w:hint="eastAsia" w:ascii="仿宋_GB2312" w:hAnsi="仿宋_GB2312" w:eastAsia="仿宋_GB2312" w:cs="仿宋_GB2312"/>
          <w:b/>
          <w:bCs/>
          <w:color w:val="auto"/>
          <w:sz w:val="28"/>
          <w:szCs w:val="28"/>
          <w:lang w:val="en-US" w:eastAsia="zh-CN"/>
        </w:rPr>
        <w:t>实训</w:t>
      </w:r>
      <w:bookmarkEnd w:id="1"/>
      <w:r>
        <w:rPr>
          <w:rFonts w:hint="eastAsia" w:ascii="仿宋_GB2312" w:hAnsi="仿宋_GB2312" w:eastAsia="仿宋_GB2312" w:cs="仿宋_GB2312"/>
          <w:b/>
          <w:bCs/>
          <w:color w:val="auto"/>
          <w:sz w:val="28"/>
          <w:szCs w:val="28"/>
          <w:lang w:val="en-US" w:eastAsia="zh-CN"/>
        </w:rPr>
        <w:t>基地基本要求</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具有稳定的校外实训基地。能够提供开展中药鉴定、中药炮制、 </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中药调剂、中药制剂、中药营销、药学咨询与服务等实训活动，实训设施齐备，实训岗位、实训指导教师确定，实训管理及实施规章制度 </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齐全。</w:t>
      </w:r>
    </w:p>
    <w:p>
      <w:pPr>
        <w:spacing w:line="500" w:lineRule="exact"/>
        <w:ind w:firstLine="560" w:firstLineChars="20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4.学生实习基地基本要求</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稳定的校外实习基地。能提供中药材生产与经营、中药饮片生产与经营、中成药生产与经营、中药调剂、药学服务等相关实习岗位，能涵盖当前中药产业发展的主流技术，可接纳一定规模的学生实习；能够配备相应数量的指导教师对学生实习进行指导和管理；有保证实习生日常工作、学习、生活的规章制度，有安全、保险保障。</w:t>
      </w:r>
    </w:p>
    <w:p>
      <w:pPr>
        <w:spacing w:line="52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（三）教学资源</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主要包括能够满足学生专业学习、教师专业教学研究和教学实施需要的教材、图书及数字化教学资源等。</w:t>
      </w:r>
    </w:p>
    <w:p>
      <w:pPr>
        <w:snapToGrid w:val="0"/>
        <w:spacing w:line="500" w:lineRule="exact"/>
        <w:ind w:firstLine="560"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 xml:space="preserve">1.教材选用基本要求 </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完善教材选用制度，经过规范程序择优精选内容严格与岗位需求相适应的教材。鼓励教师积极参与全国规划教材的编写，主参编优质教材。开发实验实训教材及结合课程特点编写校本教材。</w:t>
      </w:r>
    </w:p>
    <w:p>
      <w:pPr>
        <w:snapToGrid w:val="0"/>
        <w:spacing w:line="500" w:lineRule="exact"/>
        <w:ind w:firstLine="560"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2.图书文献配备基本要求</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图书文献配备能满足人才培养、专业建设、教科研等工作的需要，方便师生查询、借阅。专业类图书文献主要包括：相关政策法规、职业标准；各类中医药图书资源和专业期刊文献数据库等。</w:t>
      </w:r>
    </w:p>
    <w:p>
      <w:pPr>
        <w:snapToGrid w:val="0"/>
        <w:spacing w:line="500" w:lineRule="exact"/>
        <w:ind w:firstLine="560"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 xml:space="preserve">3.数字化教学资源配备基本要求 </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建设、配备与本专业课程内容有关的音视频素材、教学课件、数字化教学案例库、虚拟仿真软件、数字教材等专业教学资源库，种类丰富、形式多样、使用便捷、动态更新、满足教学。</w:t>
      </w:r>
    </w:p>
    <w:p>
      <w:pPr>
        <w:spacing w:line="52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)教学方法</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专业培养目标、课程教学要求、学生能力与教学资源，实施大班理论授课，小班实践教学的教学模式。做好教育技术信息化，如采用“云班课”等进行日常教学，做好专业核心课程的教学方法改革，普及案例教学、项目导向、工作过程、情景仿真模拟、任务驱动等教学方式，广泛运用启发式、探究式、讨论式、参与式等教学方法，推广翻转课堂、混合式教学、理实一体教学等新型教学模式，推动课堂教学革命，坚持学中做、做中学，提高学生参与课堂学习的主动性、积极性。其余课程仿照核心课程进行教学。</w:t>
      </w:r>
    </w:p>
    <w:p>
      <w:pPr>
        <w:spacing w:line="52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)学习评价</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学生的学业考核评价，推广开展“云班课”等教育信息技术等手段，完善学习过程检测、评价与反馈机制，加大过程考核力度，专业实践技能考核要有相关行（企）业人员参与，共同完成考核任务，提高实践成绩在课程总成绩中的比重。同时健全多元化考核评价体系，如技能操作、职业技能大赛、职业资格证书等评价、评定方式，改革评价的标准和方法。</w:t>
      </w:r>
    </w:p>
    <w:p>
      <w:pPr>
        <w:spacing w:line="52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(六)质量管理</w:t>
      </w:r>
    </w:p>
    <w:p>
      <w:pPr>
        <w:spacing w:line="520" w:lineRule="exact"/>
        <w:ind w:firstLine="56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28"/>
          <w:szCs w:val="28"/>
        </w:rPr>
        <w:t>1.</w:t>
      </w:r>
      <w:r>
        <w:rPr>
          <w:rFonts w:hint="eastAsia" w:ascii="仿宋_GB2312" w:hAnsi="仿宋_GB2312" w:eastAsia="仿宋_GB2312" w:cs="仿宋_GB2312"/>
          <w:sz w:val="32"/>
          <w:szCs w:val="32"/>
        </w:rPr>
        <w:t>学校和二级</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 xml:space="preserve">应建立专业建设和教学过程质量监控机制，健全专业教学质量监控管理制度，完善课堂教学、教学评价、实习实训、毕业实习及专业调研、人才培养方案更新、资源建设等方面质量标准建设，通过教学实施、过程监控、质量评价和持续改进，达成人才培养规格。 </w:t>
      </w:r>
    </w:p>
    <w:p>
      <w:pPr>
        <w:spacing w:line="520" w:lineRule="exact"/>
        <w:ind w:firstLine="56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28"/>
          <w:szCs w:val="28"/>
        </w:rPr>
        <w:t>2.</w:t>
      </w:r>
      <w:r>
        <w:rPr>
          <w:rFonts w:hint="eastAsia" w:ascii="仿宋_GB2312" w:hAnsi="仿宋_GB2312" w:eastAsia="仿宋_GB2312" w:cs="仿宋_GB2312"/>
          <w:sz w:val="32"/>
          <w:szCs w:val="32"/>
        </w:rPr>
        <w:t>学校、二级</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及专业应完善教学管理机制，加强日常教学组织运行与管理，定期开展课程建设水平和教学质量诊断与改进，建立健全巡课、听课、评教、评学等制度，严明教学纪律和课堂纪律，强化教学组织功能，定期开展公开课、示范课等教研活动。</w:t>
      </w:r>
    </w:p>
    <w:p>
      <w:pPr>
        <w:spacing w:line="520" w:lineRule="exact"/>
        <w:ind w:firstLine="56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28"/>
          <w:szCs w:val="28"/>
        </w:rPr>
        <w:t>3.</w:t>
      </w:r>
      <w:r>
        <w:rPr>
          <w:rFonts w:hint="eastAsia" w:ascii="仿宋_GB2312" w:hAnsi="仿宋_GB2312" w:eastAsia="仿宋_GB2312" w:cs="仿宋_GB2312"/>
          <w:sz w:val="32"/>
          <w:szCs w:val="32"/>
        </w:rPr>
        <w:t>学校应建立毕业生跟踪反馈机制及社会评价机制，并对生源情况、在校生学业水平、毕业生就业情况等进行分析，定期评价人才培养质量和培养目标达成情况。</w:t>
      </w:r>
    </w:p>
    <w:p>
      <w:pPr>
        <w:spacing w:line="520" w:lineRule="exact"/>
        <w:ind w:firstLine="56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28"/>
          <w:szCs w:val="28"/>
        </w:rPr>
        <w:t>4.</w:t>
      </w:r>
      <w:r>
        <w:rPr>
          <w:rFonts w:hint="eastAsia" w:ascii="仿宋_GB2312" w:hAnsi="仿宋_GB2312" w:eastAsia="仿宋_GB2312" w:cs="仿宋_GB2312"/>
          <w:sz w:val="32"/>
          <w:szCs w:val="32"/>
        </w:rPr>
        <w:t>专业教研组织应充分利用评价分析结果，有效改进专业教学，针对人才培养过程中存在的问题，进行诊断与改进，持续提高人才培养质量。</w:t>
      </w:r>
    </w:p>
    <w:p>
      <w:pPr>
        <w:spacing w:line="52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八、毕业要求</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在毕业时应达到专业人才培养方案中对素质、知识、能力等方面的要求，修满本专业规定所有课程且达到专业人才培养方案所规定的学时学分，完成毕业实习，并符合国家教育部、安徽省教育厅及我校学历管理的要求，授予国家全日制普通高职</w:t>
      </w:r>
      <w:r>
        <w:rPr>
          <w:rFonts w:hint="eastAsia" w:ascii="仿宋_GB2312" w:hAnsi="仿宋_GB2312" w:eastAsia="仿宋_GB2312" w:cs="仿宋_GB2312"/>
          <w:sz w:val="32"/>
          <w:szCs w:val="32"/>
          <w:lang w:val="en-US" w:eastAsia="zh-CN"/>
        </w:rPr>
        <w:t>中药学</w:t>
      </w:r>
      <w:r>
        <w:rPr>
          <w:rFonts w:hint="eastAsia" w:ascii="仿宋_GB2312" w:hAnsi="仿宋_GB2312" w:eastAsia="仿宋_GB2312" w:cs="仿宋_GB2312"/>
          <w:sz w:val="32"/>
          <w:szCs w:val="32"/>
        </w:rPr>
        <w:t>专业毕业文凭。</w:t>
      </w:r>
    </w:p>
    <w:p>
      <w:pPr>
        <w:spacing w:line="52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九、附录</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附件1：教学进程安排表</w:t>
      </w:r>
    </w:p>
    <w:p>
      <w:pPr>
        <w:spacing w:line="520" w:lineRule="exact"/>
        <w:ind w:firstLine="640" w:firstLineChars="200"/>
        <w:rPr>
          <w:rFonts w:hint="eastAsia" w:ascii="仿宋_GB2312" w:hAnsi="仿宋_GB2312" w:eastAsia="仿宋_GB2312" w:cs="仿宋_GB2312"/>
          <w:b/>
          <w:bCs/>
          <w:sz w:val="32"/>
          <w:szCs w:val="32"/>
          <w:lang w:val="en-US" w:eastAsia="zh-CN"/>
        </w:rPr>
        <w:sectPr>
          <w:headerReference r:id="rId3" w:type="default"/>
          <w:footerReference r:id="rId4" w:type="default"/>
          <w:footerReference r:id="rId5" w:type="even"/>
          <w:pgSz w:w="11906" w:h="16838"/>
          <w:pgMar w:top="1440" w:right="1134" w:bottom="1440" w:left="1247" w:header="851" w:footer="992" w:gutter="0"/>
          <w:paperSrc w:first="15"/>
          <w:cols w:space="720" w:num="1"/>
          <w:docGrid w:type="linesAndChars" w:linePitch="312" w:charSpace="0"/>
        </w:sect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：变更审批表</w:t>
      </w:r>
    </w:p>
    <w:p>
      <w:pPr>
        <w:jc w:val="center"/>
        <w:rPr>
          <w:rFonts w:hint="eastAsia" w:ascii="仿宋_GB2312" w:hAnsi="仿宋_GB2312" w:eastAsia="仿宋_GB2312" w:cs="仿宋_GB2312"/>
          <w:b/>
          <w:bCs/>
          <w:sz w:val="32"/>
          <w:szCs w:val="32"/>
        </w:rPr>
      </w:pPr>
    </w:p>
    <w:p>
      <w:pPr>
        <w:rPr>
          <w:rFonts w:hint="eastAsia"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附件</w:t>
      </w:r>
      <w:r>
        <w:rPr>
          <w:rFonts w:hint="eastAsia" w:ascii="仿宋_GB2312" w:hAnsi="仿宋_GB2312" w:eastAsia="仿宋_GB2312" w:cs="仿宋_GB2312"/>
          <w:color w:val="000000" w:themeColor="text1"/>
          <w:lang w:val="en-US" w:eastAsia="zh-CN"/>
          <w14:textFill>
            <w14:solidFill>
              <w14:schemeClr w14:val="tx1"/>
            </w14:solidFill>
          </w14:textFill>
        </w:rPr>
        <w:t>1</w:t>
      </w:r>
    </w:p>
    <w:p>
      <w:pPr>
        <w:ind w:firstLine="1285" w:firstLineChars="4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安徽中医药高等专科学</w:t>
      </w:r>
      <w:r>
        <w:rPr>
          <w:rFonts w:hint="eastAsia" w:ascii="仿宋_GB2312" w:hAnsi="仿宋_GB2312" w:eastAsia="仿宋_GB2312" w:cs="仿宋_GB2312"/>
          <w:b/>
          <w:bCs/>
          <w:sz w:val="32"/>
          <w:szCs w:val="32"/>
          <w:lang w:val="en-US" w:eastAsia="zh-CN"/>
        </w:rPr>
        <w:t>中药学</w:t>
      </w:r>
      <w:r>
        <w:rPr>
          <w:rFonts w:hint="eastAsia" w:ascii="仿宋_GB2312" w:hAnsi="仿宋_GB2312" w:eastAsia="仿宋_GB2312" w:cs="仿宋_GB2312"/>
          <w:b/>
          <w:bCs/>
          <w:sz w:val="32"/>
          <w:szCs w:val="32"/>
        </w:rPr>
        <w:t>专业教学进程表</w:t>
      </w:r>
    </w:p>
    <w:tbl>
      <w:tblPr>
        <w:tblStyle w:val="7"/>
        <w:tblW w:w="9540"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4"/>
        <w:gridCol w:w="514"/>
        <w:gridCol w:w="1976"/>
        <w:gridCol w:w="628"/>
        <w:gridCol w:w="560"/>
        <w:gridCol w:w="567"/>
        <w:gridCol w:w="536"/>
        <w:gridCol w:w="536"/>
        <w:gridCol w:w="538"/>
        <w:gridCol w:w="537"/>
        <w:gridCol w:w="538"/>
        <w:gridCol w:w="537"/>
        <w:gridCol w:w="538"/>
        <w:gridCol w:w="545"/>
        <w:gridCol w:w="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454"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课程</w:t>
            </w:r>
          </w:p>
        </w:tc>
        <w:tc>
          <w:tcPr>
            <w:tcW w:w="53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序号</w:t>
            </w:r>
          </w:p>
        </w:tc>
        <w:tc>
          <w:tcPr>
            <w:tcW w:w="1937" w:type="dxa"/>
            <w:vMerge w:val="restar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课  程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名  称</w:t>
            </w:r>
          </w:p>
        </w:tc>
        <w:tc>
          <w:tcPr>
            <w:tcW w:w="17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学时</w:t>
            </w:r>
          </w:p>
        </w:tc>
        <w:tc>
          <w:tcPr>
            <w:tcW w:w="48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每学期授课学时分配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0" w:hRule="atLeast"/>
        </w:trPr>
        <w:tc>
          <w:tcPr>
            <w:tcW w:w="454"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0"/>
                <w:szCs w:val="20"/>
                <w:u w:val="none"/>
              </w:rPr>
            </w:pPr>
          </w:p>
        </w:tc>
        <w:tc>
          <w:tcPr>
            <w:tcW w:w="53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937" w:type="dxa"/>
            <w:vMerge w:val="continue"/>
            <w:tcBorders>
              <w:top w:val="single" w:color="000000" w:sz="4" w:space="0"/>
              <w:left w:val="single" w:color="000000" w:sz="4" w:space="0"/>
              <w:bottom w:val="nil"/>
              <w:right w:val="nil"/>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7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8-9</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7" w:hRule="atLeast"/>
        </w:trPr>
        <w:tc>
          <w:tcPr>
            <w:tcW w:w="454"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0"/>
                <w:szCs w:val="20"/>
                <w:u w:val="none"/>
              </w:rPr>
            </w:pPr>
          </w:p>
        </w:tc>
        <w:tc>
          <w:tcPr>
            <w:tcW w:w="53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937" w:type="dxa"/>
            <w:vMerge w:val="continue"/>
            <w:tcBorders>
              <w:top w:val="single" w:color="000000" w:sz="4" w:space="0"/>
              <w:left w:val="single" w:color="000000" w:sz="4" w:space="0"/>
              <w:bottom w:val="nil"/>
              <w:right w:val="nil"/>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总学时</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理论</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实践</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16周</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16周</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16周</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16周</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16周</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16周</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16周</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40周</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公</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础</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课</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中国特色社会主义</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32</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毕</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业</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实</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习</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1+X考试、毕业考试、专升本辅导、就业活动、毕业离校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心理健康与职业生涯</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32</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哲学与人生</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32</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职业道德与法律</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32</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思想道德修养与法治</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32</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毛泽东思想和中国特色社会主义理论体系概论</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96</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81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15</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3"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习近平新时代中国特色社会主义思想</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48</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8"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语文</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198</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96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32</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数学</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256</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256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英语</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352</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256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96</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历史</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96</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64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32</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体育与健康</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224</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210</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w:t>
            </w: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信息技术</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128</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210</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形势与政策</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16</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w:t>
            </w: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就业指导</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16</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w:t>
            </w: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大学生心理健康教育</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32</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w:t>
            </w: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军事理论与技能</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148</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112</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创新创业教育</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48</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16</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小计</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1818</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1095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749</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21</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21</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17</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16</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8</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13</w:t>
            </w: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专</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业</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基  </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础 </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课</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20</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解剖学基础</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64</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无机化学</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48</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24</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有机化学</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48</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24</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生理学</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48</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药用植物学</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80</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32</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药理学基础</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96</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32</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中药药理学</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96</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32</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27</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中药学</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112</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56</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中医学概论</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64</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16</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天然药物化学</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48</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24</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30</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药事管理学</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48</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16</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生药学</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64</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32</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小计</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816</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492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324</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8</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0</w:t>
            </w: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专</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业</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核</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心</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课</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制药设备与工程</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96</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48</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中药鉴定与调理综合实训</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64</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46</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实用中药</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64</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48</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w:t>
            </w: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中药炮制技术</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96</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48</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中药调剂技术</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96</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48</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37</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中药鉴定技术</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48</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16</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中药制剂技术</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48</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32</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中药化学技术</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48</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24</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40</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实用方剂与中成药</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64</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32</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w:t>
            </w: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小计</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624</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282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342</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16</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8</w:t>
            </w: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专业拓展课</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医学伦理学</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48</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8</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常见中成药用药指导</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64</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16</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w:t>
            </w: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中医食养与药膳调理</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64</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32</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药品营销学</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48</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32</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小计</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224</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136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88</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w:t>
            </w: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选修课</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公共艺术</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64</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安全教育</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64</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47</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社会实践</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64</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劳动教育</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64</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小计</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256</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0</w:t>
            </w: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总学时</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3738</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2005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16"/>
                <w:szCs w:val="16"/>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各学期总学时</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FF0000"/>
                <w:sz w:val="16"/>
                <w:szCs w:val="16"/>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FF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FF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448</w:t>
            </w: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各学期周学时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16"/>
                <w:szCs w:val="16"/>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31</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31</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28</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29</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28</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29</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28</w:t>
            </w: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6"/>
                <w:szCs w:val="16"/>
                <w:u w:val="none"/>
              </w:rPr>
            </w:pPr>
          </w:p>
        </w:tc>
      </w:tr>
    </w:tbl>
    <w:p>
      <w:pPr>
        <w:rPr>
          <w:rFonts w:hint="eastAsia" w:ascii="仿宋_GB2312" w:hAnsi="仿宋_GB2312" w:eastAsia="仿宋_GB2312" w:cs="仿宋_GB2312"/>
          <w:sz w:val="18"/>
          <w:szCs w:val="18"/>
          <w:lang w:val="en-US" w:eastAsia="zh-CN"/>
        </w:rPr>
      </w:pPr>
    </w:p>
    <w:p>
      <w:pPr>
        <w:rPr>
          <w:rFonts w:hint="eastAsia" w:ascii="仿宋_GB2312" w:hAnsi="仿宋_GB2312" w:eastAsia="仿宋_GB2312" w:cs="仿宋_GB2312"/>
          <w:sz w:val="18"/>
          <w:szCs w:val="18"/>
          <w:lang w:val="en-US" w:eastAsia="zh-CN"/>
        </w:rPr>
      </w:pPr>
    </w:p>
    <w:p>
      <w:pPr>
        <w:rPr>
          <w:rFonts w:hint="eastAsia" w:ascii="仿宋_GB2312" w:hAnsi="仿宋_GB2312" w:eastAsia="仿宋_GB2312" w:cs="仿宋_GB2312"/>
          <w:sz w:val="18"/>
          <w:szCs w:val="18"/>
          <w:lang w:val="en-US" w:eastAsia="zh-CN"/>
        </w:rPr>
      </w:pPr>
    </w:p>
    <w:p>
      <w:pPr>
        <w:rPr>
          <w:rFonts w:hint="eastAsia" w:ascii="仿宋_GB2312" w:hAnsi="仿宋_GB2312" w:eastAsia="仿宋_GB2312" w:cs="仿宋_GB2312"/>
          <w:sz w:val="18"/>
          <w:szCs w:val="18"/>
          <w:lang w:val="en-US" w:eastAsia="zh-CN"/>
        </w:rPr>
      </w:pPr>
    </w:p>
    <w:p>
      <w:pPr>
        <w:rPr>
          <w:rFonts w:hint="eastAsia" w:ascii="仿宋_GB2312" w:hAnsi="仿宋_GB2312" w:eastAsia="仿宋_GB2312" w:cs="仿宋_GB2312"/>
          <w:sz w:val="18"/>
          <w:szCs w:val="18"/>
          <w:lang w:val="en-US" w:eastAsia="zh-CN"/>
        </w:rPr>
      </w:pPr>
    </w:p>
    <w:p>
      <w:pPr>
        <w:rPr>
          <w:rFonts w:hint="eastAsia" w:ascii="仿宋_GB2312" w:hAnsi="仿宋_GB2312" w:eastAsia="仿宋_GB2312" w:cs="仿宋_GB2312"/>
          <w:sz w:val="18"/>
          <w:szCs w:val="18"/>
          <w:lang w:val="en-US" w:eastAsia="zh-CN"/>
        </w:rPr>
      </w:pPr>
    </w:p>
    <w:p>
      <w:pPr>
        <w:rPr>
          <w:rFonts w:hint="eastAsia" w:ascii="仿宋_GB2312" w:hAnsi="仿宋_GB2312" w:eastAsia="仿宋_GB2312" w:cs="仿宋_GB2312"/>
          <w:sz w:val="18"/>
          <w:szCs w:val="18"/>
          <w:lang w:val="en-US" w:eastAsia="zh-CN"/>
        </w:rPr>
      </w:pPr>
    </w:p>
    <w:p>
      <w:pPr>
        <w:rPr>
          <w:rFonts w:hint="eastAsia" w:ascii="仿宋_GB2312" w:hAnsi="仿宋_GB2312" w:eastAsia="仿宋_GB2312" w:cs="仿宋_GB2312"/>
          <w:sz w:val="18"/>
          <w:szCs w:val="18"/>
          <w:lang w:val="en-US" w:eastAsia="zh-CN"/>
        </w:rPr>
      </w:pPr>
    </w:p>
    <w:p>
      <w:pPr>
        <w:rPr>
          <w:rFonts w:hint="eastAsia" w:ascii="仿宋_GB2312" w:hAnsi="仿宋_GB2312" w:eastAsia="仿宋_GB2312" w:cs="仿宋_GB2312"/>
          <w:sz w:val="18"/>
          <w:szCs w:val="18"/>
          <w:lang w:val="en-US" w:eastAsia="zh-CN"/>
        </w:rPr>
      </w:pPr>
    </w:p>
    <w:p>
      <w:pPr>
        <w:rPr>
          <w:rFonts w:hint="eastAsia" w:ascii="仿宋_GB2312" w:hAnsi="仿宋_GB2312" w:eastAsia="仿宋_GB2312" w:cs="仿宋_GB2312"/>
          <w:sz w:val="18"/>
          <w:szCs w:val="18"/>
          <w:lang w:val="en-US" w:eastAsia="zh-CN"/>
        </w:rPr>
      </w:pPr>
    </w:p>
    <w:p>
      <w:pPr>
        <w:rPr>
          <w:rFonts w:hint="eastAsia" w:ascii="仿宋_GB2312" w:hAnsi="仿宋_GB2312" w:eastAsia="仿宋_GB2312" w:cs="仿宋_GB2312"/>
          <w:sz w:val="18"/>
          <w:szCs w:val="18"/>
          <w:lang w:val="en-US" w:eastAsia="zh-CN"/>
        </w:rPr>
      </w:pPr>
    </w:p>
    <w:p>
      <w:pPr>
        <w:rPr>
          <w:rFonts w:hint="eastAsia" w:ascii="仿宋_GB2312" w:hAnsi="仿宋_GB2312" w:eastAsia="仿宋_GB2312" w:cs="仿宋_GB2312"/>
          <w:sz w:val="18"/>
          <w:szCs w:val="18"/>
          <w:lang w:val="en-US" w:eastAsia="zh-CN"/>
        </w:rPr>
      </w:pPr>
    </w:p>
    <w:p>
      <w:pPr>
        <w:rPr>
          <w:rFonts w:hint="eastAsia" w:ascii="仿宋_GB2312" w:hAnsi="仿宋_GB2312" w:eastAsia="仿宋_GB2312" w:cs="仿宋_GB2312"/>
          <w:sz w:val="18"/>
          <w:szCs w:val="18"/>
          <w:lang w:val="en-US" w:eastAsia="zh-CN"/>
        </w:rPr>
      </w:pPr>
    </w:p>
    <w:p>
      <w:pPr>
        <w:rPr>
          <w:rFonts w:hint="eastAsia" w:ascii="仿宋_GB2312" w:hAnsi="仿宋_GB2312" w:eastAsia="仿宋_GB2312" w:cs="仿宋_GB2312"/>
          <w:sz w:val="18"/>
          <w:szCs w:val="18"/>
          <w:lang w:val="en-US" w:eastAsia="zh-CN"/>
        </w:rPr>
      </w:pPr>
    </w:p>
    <w:p>
      <w:pPr>
        <w:rPr>
          <w:rFonts w:hint="eastAsia" w:ascii="仿宋_GB2312" w:hAnsi="仿宋_GB2312" w:eastAsia="仿宋_GB2312" w:cs="仿宋_GB2312"/>
          <w:sz w:val="18"/>
          <w:szCs w:val="18"/>
          <w:lang w:val="en-US" w:eastAsia="zh-CN"/>
        </w:rPr>
      </w:pPr>
    </w:p>
    <w:p>
      <w:pPr>
        <w:pStyle w:val="2"/>
        <w:rPr>
          <w:rFonts w:hint="eastAsia"/>
          <w:lang w:val="en-US" w:eastAsia="zh-CN"/>
        </w:rPr>
      </w:pPr>
    </w:p>
    <w:p>
      <w:pPr>
        <w:rPr>
          <w:rFonts w:hint="eastAsia" w:ascii="仿宋_GB2312" w:hAnsi="仿宋_GB2312" w:eastAsia="仿宋_GB2312" w:cs="仿宋_GB2312"/>
          <w:sz w:val="18"/>
          <w:szCs w:val="18"/>
          <w:lang w:val="en-US" w:eastAsia="zh-CN"/>
        </w:rPr>
      </w:pPr>
    </w:p>
    <w:p>
      <w:pPr>
        <w:rPr>
          <w:rFonts w:hint="eastAsia" w:ascii="仿宋_GB2312" w:hAnsi="仿宋_GB2312" w:eastAsia="仿宋_GB2312" w:cs="仿宋_GB2312"/>
          <w:sz w:val="18"/>
          <w:szCs w:val="18"/>
          <w:lang w:val="en-US" w:eastAsia="zh-CN"/>
        </w:rPr>
      </w:pPr>
    </w:p>
    <w:p>
      <w:pPr>
        <w:rPr>
          <w:rFonts w:hint="eastAsia" w:ascii="仿宋_GB2312" w:hAnsi="仿宋_GB2312" w:eastAsia="仿宋_GB2312" w:cs="仿宋_GB2312"/>
          <w:sz w:val="18"/>
          <w:szCs w:val="18"/>
          <w:lang w:val="en-US" w:eastAsia="zh-CN"/>
        </w:rPr>
      </w:pPr>
    </w:p>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附件2</w:t>
      </w:r>
    </w:p>
    <w:p>
      <w:pPr>
        <w:tabs>
          <w:tab w:val="left" w:pos="420"/>
        </w:tabs>
        <w:spacing w:line="560" w:lineRule="exact"/>
        <w:ind w:firstLine="720"/>
        <w:jc w:val="center"/>
        <w:rPr>
          <w:rFonts w:hint="eastAsia" w:ascii="仿宋_GB2312" w:hAnsi="仿宋_GB2312" w:eastAsia="仿宋_GB2312" w:cs="仿宋_GB2312"/>
          <w:bCs/>
          <w:color w:val="000000" w:themeColor="text1"/>
          <w:sz w:val="36"/>
          <w:szCs w:val="36"/>
          <w14:textFill>
            <w14:solidFill>
              <w14:schemeClr w14:val="tx1"/>
            </w14:solidFill>
          </w14:textFill>
        </w:rPr>
      </w:pPr>
    </w:p>
    <w:p>
      <w:pPr>
        <w:tabs>
          <w:tab w:val="left" w:pos="420"/>
        </w:tabs>
        <w:spacing w:line="560" w:lineRule="exact"/>
        <w:ind w:firstLine="720"/>
        <w:jc w:val="center"/>
        <w:rPr>
          <w:rFonts w:hint="eastAsia" w:ascii="仿宋_GB2312" w:hAnsi="仿宋_GB2312" w:eastAsia="仿宋_GB2312" w:cs="仿宋_GB2312"/>
          <w:bCs/>
          <w:color w:val="000000" w:themeColor="text1"/>
          <w:sz w:val="36"/>
          <w:szCs w:val="36"/>
          <w14:textFill>
            <w14:solidFill>
              <w14:schemeClr w14:val="tx1"/>
            </w14:solidFill>
          </w14:textFill>
        </w:rPr>
      </w:pPr>
      <w:r>
        <w:rPr>
          <w:rFonts w:hint="eastAsia" w:ascii="仿宋_GB2312" w:hAnsi="仿宋_GB2312" w:eastAsia="仿宋_GB2312" w:cs="仿宋_GB2312"/>
          <w:bCs/>
          <w:color w:val="000000" w:themeColor="text1"/>
          <w:sz w:val="36"/>
          <w:szCs w:val="36"/>
          <w14:textFill>
            <w14:solidFill>
              <w14:schemeClr w14:val="tx1"/>
            </w14:solidFill>
          </w14:textFill>
        </w:rPr>
        <w:t>专业人才培养方案变更审批表</w:t>
      </w:r>
    </w:p>
    <w:p>
      <w:pPr>
        <w:spacing w:before="156" w:beforeLines="50" w:line="312" w:lineRule="auto"/>
        <w:ind w:firstLine="2784" w:firstLineChars="1326"/>
        <w:rPr>
          <w:rFonts w:hint="eastAsia" w:ascii="仿宋_GB2312" w:hAnsi="仿宋_GB2312" w:eastAsia="仿宋_GB2312" w:cs="仿宋_GB2312"/>
          <w:color w:val="000000" w:themeColor="text1"/>
          <w:szCs w:val="21"/>
          <w:u w:val="single"/>
          <w14:textFill>
            <w14:solidFill>
              <w14:schemeClr w14:val="tx1"/>
            </w14:solidFill>
          </w14:textFill>
        </w:rPr>
      </w:pP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color w:val="000000" w:themeColor="text1"/>
          <w:szCs w:val="21"/>
          <w:u w:val="single"/>
          <w:lang w:val="en-US" w:eastAsia="zh-CN"/>
          <w14:textFill>
            <w14:solidFill>
              <w14:schemeClr w14:val="tx1"/>
            </w14:solidFill>
          </w14:textFill>
        </w:rPr>
        <w:t>学</w:t>
      </w:r>
      <w:r>
        <w:rPr>
          <w:rFonts w:hint="eastAsia" w:ascii="仿宋_GB2312" w:hAnsi="仿宋_GB2312" w:eastAsia="仿宋_GB2312" w:cs="仿宋_GB2312"/>
          <w:color w:val="000000" w:themeColor="text1"/>
          <w:szCs w:val="21"/>
          <w:lang w:val="en-US" w:eastAsia="zh-CN"/>
          <w14:textFill>
            <w14:solidFill>
              <w14:schemeClr w14:val="tx1"/>
            </w14:solidFill>
          </w14:textFill>
        </w:rPr>
        <w:t>院</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 xml:space="preserve">专业 </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年级</w:t>
      </w:r>
    </w:p>
    <w:tbl>
      <w:tblPr>
        <w:tblStyle w:val="7"/>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246"/>
        <w:gridCol w:w="1267"/>
        <w:gridCol w:w="783"/>
        <w:gridCol w:w="1217"/>
        <w:gridCol w:w="1267"/>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49" w:type="dxa"/>
            <w:vMerge w:val="restart"/>
            <w:vAlign w:val="center"/>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原人才培养方案</w:t>
            </w:r>
          </w:p>
        </w:tc>
        <w:tc>
          <w:tcPr>
            <w:tcW w:w="1246" w:type="dxa"/>
            <w:vAlign w:val="center"/>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课程名称</w:t>
            </w:r>
          </w:p>
        </w:tc>
        <w:tc>
          <w:tcPr>
            <w:tcW w:w="1267" w:type="dxa"/>
            <w:vAlign w:val="center"/>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课程性质</w:t>
            </w:r>
          </w:p>
        </w:tc>
        <w:tc>
          <w:tcPr>
            <w:tcW w:w="783" w:type="dxa"/>
            <w:vAlign w:val="center"/>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学分</w:t>
            </w:r>
          </w:p>
        </w:tc>
        <w:tc>
          <w:tcPr>
            <w:tcW w:w="1217" w:type="dxa"/>
            <w:vAlign w:val="center"/>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学时总数</w:t>
            </w:r>
          </w:p>
        </w:tc>
        <w:tc>
          <w:tcPr>
            <w:tcW w:w="1267" w:type="dxa"/>
            <w:vAlign w:val="center"/>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开课学期</w:t>
            </w:r>
          </w:p>
        </w:tc>
        <w:tc>
          <w:tcPr>
            <w:tcW w:w="2195" w:type="dxa"/>
            <w:vAlign w:val="center"/>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变更状态</w:t>
            </w:r>
            <w:r>
              <w:rPr>
                <w:rFonts w:hint="eastAsia" w:ascii="仿宋_GB2312" w:hAnsi="仿宋_GB2312" w:eastAsia="仿宋_GB2312" w:cs="仿宋_GB2312"/>
                <w:color w:val="000000" w:themeColor="text1"/>
                <w14:textFill>
                  <w14:solidFill>
                    <w14:schemeClr w14:val="tx1"/>
                  </w14:solidFill>
                </w14:textFill>
              </w:rPr>
              <w:br w:type="textWrapping"/>
            </w:r>
            <w:r>
              <w:rPr>
                <w:rFonts w:hint="eastAsia" w:ascii="仿宋_GB2312" w:hAnsi="仿宋_GB2312" w:eastAsia="仿宋_GB2312" w:cs="仿宋_GB2312"/>
                <w:color w:val="000000" w:themeColor="text1"/>
                <w14:textFill>
                  <w14:solidFill>
                    <w14:schemeClr w14:val="tx1"/>
                  </w14:solidFill>
                </w14:textFill>
              </w:rPr>
              <w:t>（增加或撤消）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49" w:type="dxa"/>
            <w:vMerge w:val="continue"/>
            <w:vAlign w:val="center"/>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p>
        </w:tc>
        <w:tc>
          <w:tcPr>
            <w:tcW w:w="1246" w:type="dxa"/>
            <w:vAlign w:val="center"/>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p>
        </w:tc>
        <w:tc>
          <w:tcPr>
            <w:tcW w:w="1267" w:type="dxa"/>
            <w:vAlign w:val="center"/>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p>
        </w:tc>
        <w:tc>
          <w:tcPr>
            <w:tcW w:w="783" w:type="dxa"/>
            <w:vAlign w:val="center"/>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p>
        </w:tc>
        <w:tc>
          <w:tcPr>
            <w:tcW w:w="1217" w:type="dxa"/>
            <w:vAlign w:val="center"/>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p>
        </w:tc>
        <w:tc>
          <w:tcPr>
            <w:tcW w:w="1267" w:type="dxa"/>
            <w:vAlign w:val="center"/>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p>
        </w:tc>
        <w:tc>
          <w:tcPr>
            <w:tcW w:w="2195" w:type="dxa"/>
            <w:vAlign w:val="center"/>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49" w:type="dxa"/>
            <w:vMerge w:val="continue"/>
            <w:vAlign w:val="center"/>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p>
        </w:tc>
        <w:tc>
          <w:tcPr>
            <w:tcW w:w="1246" w:type="dxa"/>
            <w:vAlign w:val="center"/>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p>
        </w:tc>
        <w:tc>
          <w:tcPr>
            <w:tcW w:w="1267" w:type="dxa"/>
            <w:vAlign w:val="center"/>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p>
        </w:tc>
        <w:tc>
          <w:tcPr>
            <w:tcW w:w="783" w:type="dxa"/>
            <w:vAlign w:val="center"/>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p>
        </w:tc>
        <w:tc>
          <w:tcPr>
            <w:tcW w:w="1217" w:type="dxa"/>
            <w:vAlign w:val="center"/>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p>
        </w:tc>
        <w:tc>
          <w:tcPr>
            <w:tcW w:w="1267" w:type="dxa"/>
            <w:vAlign w:val="center"/>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p>
        </w:tc>
        <w:tc>
          <w:tcPr>
            <w:tcW w:w="2195" w:type="dxa"/>
            <w:vAlign w:val="center"/>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49" w:type="dxa"/>
            <w:vMerge w:val="continue"/>
            <w:vAlign w:val="center"/>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p>
        </w:tc>
        <w:tc>
          <w:tcPr>
            <w:tcW w:w="1246" w:type="dxa"/>
            <w:vAlign w:val="center"/>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p>
        </w:tc>
        <w:tc>
          <w:tcPr>
            <w:tcW w:w="1267" w:type="dxa"/>
            <w:vAlign w:val="center"/>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p>
        </w:tc>
        <w:tc>
          <w:tcPr>
            <w:tcW w:w="783" w:type="dxa"/>
            <w:vAlign w:val="center"/>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p>
        </w:tc>
        <w:tc>
          <w:tcPr>
            <w:tcW w:w="1217" w:type="dxa"/>
            <w:vAlign w:val="center"/>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p>
        </w:tc>
        <w:tc>
          <w:tcPr>
            <w:tcW w:w="1267" w:type="dxa"/>
            <w:vAlign w:val="center"/>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p>
        </w:tc>
        <w:tc>
          <w:tcPr>
            <w:tcW w:w="2195" w:type="dxa"/>
            <w:vAlign w:val="center"/>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49" w:type="dxa"/>
            <w:vMerge w:val="restart"/>
            <w:vAlign w:val="center"/>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调整后计划</w:t>
            </w:r>
          </w:p>
        </w:tc>
        <w:tc>
          <w:tcPr>
            <w:tcW w:w="1246" w:type="dxa"/>
            <w:vAlign w:val="center"/>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p>
        </w:tc>
        <w:tc>
          <w:tcPr>
            <w:tcW w:w="1267" w:type="dxa"/>
            <w:vAlign w:val="center"/>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p>
        </w:tc>
        <w:tc>
          <w:tcPr>
            <w:tcW w:w="783" w:type="dxa"/>
            <w:vAlign w:val="center"/>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p>
        </w:tc>
        <w:tc>
          <w:tcPr>
            <w:tcW w:w="1217" w:type="dxa"/>
            <w:vAlign w:val="center"/>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p>
        </w:tc>
        <w:tc>
          <w:tcPr>
            <w:tcW w:w="1267" w:type="dxa"/>
            <w:vAlign w:val="center"/>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p>
        </w:tc>
        <w:tc>
          <w:tcPr>
            <w:tcW w:w="2195" w:type="dxa"/>
            <w:vAlign w:val="center"/>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49" w:type="dxa"/>
            <w:vMerge w:val="continue"/>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p>
        </w:tc>
        <w:tc>
          <w:tcPr>
            <w:tcW w:w="1246" w:type="dxa"/>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p>
        </w:tc>
        <w:tc>
          <w:tcPr>
            <w:tcW w:w="1267" w:type="dxa"/>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p>
        </w:tc>
        <w:tc>
          <w:tcPr>
            <w:tcW w:w="783" w:type="dxa"/>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p>
        </w:tc>
        <w:tc>
          <w:tcPr>
            <w:tcW w:w="1217" w:type="dxa"/>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p>
        </w:tc>
        <w:tc>
          <w:tcPr>
            <w:tcW w:w="1267" w:type="dxa"/>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p>
        </w:tc>
        <w:tc>
          <w:tcPr>
            <w:tcW w:w="2195" w:type="dxa"/>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49" w:type="dxa"/>
            <w:vMerge w:val="continue"/>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p>
        </w:tc>
        <w:tc>
          <w:tcPr>
            <w:tcW w:w="1246" w:type="dxa"/>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p>
        </w:tc>
        <w:tc>
          <w:tcPr>
            <w:tcW w:w="1267" w:type="dxa"/>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p>
        </w:tc>
        <w:tc>
          <w:tcPr>
            <w:tcW w:w="783" w:type="dxa"/>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p>
        </w:tc>
        <w:tc>
          <w:tcPr>
            <w:tcW w:w="1217" w:type="dxa"/>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p>
        </w:tc>
        <w:tc>
          <w:tcPr>
            <w:tcW w:w="1267" w:type="dxa"/>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p>
        </w:tc>
        <w:tc>
          <w:tcPr>
            <w:tcW w:w="2195" w:type="dxa"/>
          </w:tcPr>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08" w:hRule="atLeast"/>
          <w:jc w:val="center"/>
        </w:trPr>
        <w:tc>
          <w:tcPr>
            <w:tcW w:w="8924" w:type="dxa"/>
            <w:gridSpan w:val="7"/>
            <w:tcBorders>
              <w:bottom w:val="single" w:color="auto" w:sz="4" w:space="0"/>
            </w:tcBorders>
          </w:tcPr>
          <w:p>
            <w:pPr>
              <w:spacing w:before="312" w:beforeLines="100" w:line="312"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教学计划调整原因：</w:t>
            </w:r>
          </w:p>
          <w:p>
            <w:pPr>
              <w:spacing w:before="312" w:beforeLines="100" w:line="312" w:lineRule="auto"/>
              <w:jc w:val="center"/>
              <w:rPr>
                <w:rFonts w:hint="eastAsia" w:ascii="仿宋_GB2312" w:hAnsi="仿宋_GB2312" w:eastAsia="仿宋_GB2312" w:cs="仿宋_GB2312"/>
                <w:color w:val="000000" w:themeColor="text1"/>
                <w14:textFill>
                  <w14:solidFill>
                    <w14:schemeClr w14:val="tx1"/>
                  </w14:solidFill>
                </w14:textFill>
              </w:rPr>
            </w:pPr>
          </w:p>
          <w:p>
            <w:pPr>
              <w:spacing w:line="312" w:lineRule="auto"/>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教研室主任签名：</w:t>
            </w:r>
          </w:p>
          <w:p>
            <w:pPr>
              <w:spacing w:line="312" w:lineRule="auto"/>
              <w:jc w:val="righ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9" w:hRule="atLeast"/>
          <w:jc w:val="center"/>
        </w:trPr>
        <w:tc>
          <w:tcPr>
            <w:tcW w:w="8924" w:type="dxa"/>
            <w:gridSpan w:val="7"/>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专业带头人意见：</w:t>
            </w:r>
          </w:p>
          <w:p>
            <w:pPr>
              <w:rPr>
                <w:rFonts w:hint="eastAsia" w:ascii="仿宋_GB2312" w:hAnsi="仿宋_GB2312" w:eastAsia="仿宋_GB2312" w:cs="仿宋_GB2312"/>
                <w:color w:val="000000" w:themeColor="text1"/>
                <w14:textFill>
                  <w14:solidFill>
                    <w14:schemeClr w14:val="tx1"/>
                  </w14:solidFill>
                </w14:textFill>
              </w:rPr>
            </w:pPr>
          </w:p>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专业带头人签字：</w:t>
            </w:r>
          </w:p>
          <w:p>
            <w:pPr>
              <w:jc w:val="righ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76" w:hRule="atLeast"/>
          <w:jc w:val="center"/>
        </w:trPr>
        <w:tc>
          <w:tcPr>
            <w:tcW w:w="8924" w:type="dxa"/>
            <w:gridSpan w:val="7"/>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院</w:t>
            </w:r>
            <w:r>
              <w:rPr>
                <w:rFonts w:hint="eastAsia" w:ascii="仿宋_GB2312" w:hAnsi="仿宋_GB2312" w:eastAsia="仿宋_GB2312" w:cs="仿宋_GB2312"/>
                <w:color w:val="000000" w:themeColor="text1"/>
                <w14:textFill>
                  <w14:solidFill>
                    <w14:schemeClr w14:val="tx1"/>
                  </w14:solidFill>
                </w14:textFill>
              </w:rPr>
              <w:t>意见：</w:t>
            </w:r>
          </w:p>
          <w:p>
            <w:pPr>
              <w:rPr>
                <w:rFonts w:hint="eastAsia" w:ascii="仿宋_GB2312" w:hAnsi="仿宋_GB2312" w:eastAsia="仿宋_GB2312" w:cs="仿宋_GB2312"/>
                <w:color w:val="000000" w:themeColor="text1"/>
                <w14:textFill>
                  <w14:solidFill>
                    <w14:schemeClr w14:val="tx1"/>
                  </w14:solidFill>
                </w14:textFill>
              </w:rPr>
            </w:pPr>
          </w:p>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学</w:t>
            </w:r>
            <w:r>
              <w:rPr>
                <w:rFonts w:hint="eastAsia" w:ascii="仿宋_GB2312" w:hAnsi="仿宋_GB2312" w:eastAsia="仿宋_GB2312" w:cs="仿宋_GB2312"/>
                <w:color w:val="000000" w:themeColor="text1"/>
                <w:lang w:val="en-US" w:eastAsia="zh-CN"/>
                <w14:textFill>
                  <w14:solidFill>
                    <w14:schemeClr w14:val="tx1"/>
                  </w14:solidFill>
                </w14:textFill>
              </w:rPr>
              <w:t>院领导</w:t>
            </w:r>
            <w:r>
              <w:rPr>
                <w:rFonts w:hint="eastAsia" w:ascii="仿宋_GB2312" w:hAnsi="仿宋_GB2312" w:eastAsia="仿宋_GB2312" w:cs="仿宋_GB2312"/>
                <w:color w:val="000000" w:themeColor="text1"/>
                <w14:textFill>
                  <w14:solidFill>
                    <w14:schemeClr w14:val="tx1"/>
                  </w14:solidFill>
                </w14:textFill>
              </w:rPr>
              <w:t>签名：</w:t>
            </w:r>
          </w:p>
          <w:p>
            <w:pPr>
              <w:jc w:val="righ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71" w:hRule="atLeast"/>
          <w:jc w:val="center"/>
        </w:trPr>
        <w:tc>
          <w:tcPr>
            <w:tcW w:w="8924" w:type="dxa"/>
            <w:gridSpan w:val="7"/>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教务处意见：</w:t>
            </w:r>
          </w:p>
          <w:p>
            <w:pPr>
              <w:rPr>
                <w:rFonts w:hint="eastAsia" w:ascii="仿宋_GB2312" w:hAnsi="仿宋_GB2312" w:eastAsia="仿宋_GB2312" w:cs="仿宋_GB2312"/>
                <w:color w:val="000000" w:themeColor="text1"/>
                <w14:textFill>
                  <w14:solidFill>
                    <w14:schemeClr w14:val="tx1"/>
                  </w14:solidFill>
                </w14:textFill>
              </w:rPr>
            </w:pPr>
          </w:p>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教务处长签名：</w:t>
            </w:r>
          </w:p>
          <w:p>
            <w:pPr>
              <w:jc w:val="righ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77" w:hRule="atLeast"/>
          <w:jc w:val="center"/>
        </w:trPr>
        <w:tc>
          <w:tcPr>
            <w:tcW w:w="8924" w:type="dxa"/>
            <w:gridSpan w:val="7"/>
          </w:tcPr>
          <w:p>
            <w:pPr>
              <w:spacing w:line="312"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教学主管校长意见：                                                </w:t>
            </w:r>
          </w:p>
          <w:p>
            <w:pPr>
              <w:spacing w:line="312" w:lineRule="auto"/>
              <w:ind w:firstLine="48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主管校长签字：                                                       </w:t>
            </w:r>
          </w:p>
          <w:p>
            <w:pPr>
              <w:spacing w:line="312" w:lineRule="auto"/>
              <w:ind w:firstLine="5880" w:firstLineChars="2800"/>
              <w:jc w:val="righ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年   月    日</w:t>
            </w:r>
          </w:p>
        </w:tc>
      </w:tr>
    </w:tbl>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注：此表一式三份，由教研室、</w:t>
      </w:r>
      <w:r>
        <w:rPr>
          <w:rFonts w:hint="eastAsia" w:ascii="仿宋_GB2312" w:hAnsi="仿宋_GB2312" w:eastAsia="仿宋_GB2312" w:cs="仿宋_GB2312"/>
          <w:color w:val="000000" w:themeColor="text1"/>
          <w:lang w:val="en-US" w:eastAsia="zh-CN"/>
          <w14:textFill>
            <w14:solidFill>
              <w14:schemeClr w14:val="tx1"/>
            </w14:solidFill>
          </w14:textFill>
        </w:rPr>
        <w:t>院</w:t>
      </w:r>
      <w:r>
        <w:rPr>
          <w:rFonts w:hint="eastAsia" w:ascii="仿宋_GB2312" w:hAnsi="仿宋_GB2312" w:eastAsia="仿宋_GB2312" w:cs="仿宋_GB2312"/>
          <w:color w:val="000000" w:themeColor="text1"/>
          <w14:textFill>
            <w14:solidFill>
              <w14:schemeClr w14:val="tx1"/>
            </w14:solidFill>
          </w14:textFill>
        </w:rPr>
        <w:t>、教务处各留存一份。</w:t>
      </w:r>
    </w:p>
    <w:p>
      <w:pPr>
        <w:rPr>
          <w:rFonts w:hint="eastAsia" w:ascii="仿宋_GB2312" w:hAnsi="仿宋_GB2312" w:eastAsia="仿宋_GB2312" w:cs="仿宋_GB2312"/>
          <w:sz w:val="18"/>
          <w:szCs w:val="18"/>
        </w:rPr>
      </w:pPr>
    </w:p>
    <w:p>
      <w:pPr>
        <w:rPr>
          <w:rFonts w:hint="eastAsia" w:ascii="仿宋_GB2312" w:hAnsi="仿宋_GB2312" w:eastAsia="仿宋_GB2312" w:cs="仿宋_GB2312"/>
          <w:sz w:val="18"/>
          <w:szCs w:val="18"/>
          <w:lang w:val="en-US" w:eastAsia="zh-CN"/>
        </w:rPr>
      </w:pPr>
    </w:p>
    <w:sectPr>
      <w:pgSz w:w="11906" w:h="16838"/>
      <w:pgMar w:top="567" w:right="720" w:bottom="567" w:left="720" w:header="170" w:footer="992" w:gutter="0"/>
      <w:pgNumType w:fmt="decimalFullWidt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EF" w:usb1="C0007841" w:usb2="00000009" w:usb3="00000000" w:csb0="400001FF" w:csb1="FFFF0000"/>
  </w:font>
  <w:font w:name="宋体">
    <w:altName w:val="汉仪书宋二KW"/>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sz w:val="32"/>
        <w:szCs w:val="32"/>
      </w:rPr>
    </w:pPr>
    <w:r>
      <w:rPr>
        <w:rStyle w:val="10"/>
        <w:sz w:val="32"/>
        <w:szCs w:val="32"/>
      </w:rPr>
      <w:t>—</w:t>
    </w:r>
    <w:r>
      <w:rPr>
        <w:sz w:val="32"/>
        <w:szCs w:val="32"/>
      </w:rPr>
      <w:fldChar w:fldCharType="begin"/>
    </w:r>
    <w:r>
      <w:rPr>
        <w:rStyle w:val="10"/>
        <w:sz w:val="32"/>
        <w:szCs w:val="32"/>
      </w:rPr>
      <w:instrText xml:space="preserve">PAGE  </w:instrText>
    </w:r>
    <w:r>
      <w:rPr>
        <w:sz w:val="32"/>
        <w:szCs w:val="32"/>
      </w:rPr>
      <w:fldChar w:fldCharType="separate"/>
    </w:r>
    <w:r>
      <w:rPr>
        <w:rStyle w:val="10"/>
        <w:rFonts w:hint="eastAsia"/>
        <w:sz w:val="32"/>
        <w:szCs w:val="32"/>
      </w:rPr>
      <w:t>１２</w:t>
    </w:r>
    <w:r>
      <w:rPr>
        <w:sz w:val="32"/>
        <w:szCs w:val="32"/>
      </w:rPr>
      <w:fldChar w:fldCharType="end"/>
    </w:r>
    <w:r>
      <w:rPr>
        <w:rStyle w:val="10"/>
        <w:sz w:val="32"/>
        <w:szCs w:val="32"/>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MzE4ZTkzYTBkZDZiMmI0ZDUzZjRjZjY5Yjk0M2IifQ=="/>
  </w:docVars>
  <w:rsids>
    <w:rsidRoot w:val="008F70FB"/>
    <w:rsid w:val="00024386"/>
    <w:rsid w:val="000549EE"/>
    <w:rsid w:val="00055E5B"/>
    <w:rsid w:val="00055FE8"/>
    <w:rsid w:val="00072B9A"/>
    <w:rsid w:val="00082A30"/>
    <w:rsid w:val="000870D1"/>
    <w:rsid w:val="00097F51"/>
    <w:rsid w:val="000B1917"/>
    <w:rsid w:val="000C1DA1"/>
    <w:rsid w:val="001626E5"/>
    <w:rsid w:val="001864EF"/>
    <w:rsid w:val="001908C8"/>
    <w:rsid w:val="00191AB0"/>
    <w:rsid w:val="001B77D4"/>
    <w:rsid w:val="001D25E1"/>
    <w:rsid w:val="001E6F29"/>
    <w:rsid w:val="001F06F1"/>
    <w:rsid w:val="00225722"/>
    <w:rsid w:val="00227BFF"/>
    <w:rsid w:val="00246F06"/>
    <w:rsid w:val="00267A51"/>
    <w:rsid w:val="002809B9"/>
    <w:rsid w:val="002C24A4"/>
    <w:rsid w:val="002E444F"/>
    <w:rsid w:val="002E5A50"/>
    <w:rsid w:val="002F05B7"/>
    <w:rsid w:val="002F1EEF"/>
    <w:rsid w:val="003152FF"/>
    <w:rsid w:val="003451B9"/>
    <w:rsid w:val="00346862"/>
    <w:rsid w:val="003552DB"/>
    <w:rsid w:val="00367DB7"/>
    <w:rsid w:val="00384A38"/>
    <w:rsid w:val="003D2A5C"/>
    <w:rsid w:val="0040187A"/>
    <w:rsid w:val="0040780F"/>
    <w:rsid w:val="00414C73"/>
    <w:rsid w:val="00447363"/>
    <w:rsid w:val="00474694"/>
    <w:rsid w:val="00485A99"/>
    <w:rsid w:val="004F0392"/>
    <w:rsid w:val="004F0875"/>
    <w:rsid w:val="005025B5"/>
    <w:rsid w:val="005026C1"/>
    <w:rsid w:val="005928E0"/>
    <w:rsid w:val="0061066E"/>
    <w:rsid w:val="00617BC3"/>
    <w:rsid w:val="0065411B"/>
    <w:rsid w:val="00671B95"/>
    <w:rsid w:val="00694CBE"/>
    <w:rsid w:val="006A6CF4"/>
    <w:rsid w:val="00712162"/>
    <w:rsid w:val="007170BE"/>
    <w:rsid w:val="00733CCD"/>
    <w:rsid w:val="007550B7"/>
    <w:rsid w:val="0076452C"/>
    <w:rsid w:val="00784216"/>
    <w:rsid w:val="00791A49"/>
    <w:rsid w:val="007A741E"/>
    <w:rsid w:val="007B1712"/>
    <w:rsid w:val="007C7036"/>
    <w:rsid w:val="007D7270"/>
    <w:rsid w:val="007F2549"/>
    <w:rsid w:val="00807EAA"/>
    <w:rsid w:val="00817BEA"/>
    <w:rsid w:val="008218AB"/>
    <w:rsid w:val="00823CAE"/>
    <w:rsid w:val="00842769"/>
    <w:rsid w:val="00851711"/>
    <w:rsid w:val="00857362"/>
    <w:rsid w:val="008729DF"/>
    <w:rsid w:val="00881F56"/>
    <w:rsid w:val="008871FC"/>
    <w:rsid w:val="008F70FB"/>
    <w:rsid w:val="00900134"/>
    <w:rsid w:val="00922DD7"/>
    <w:rsid w:val="009405AE"/>
    <w:rsid w:val="009722BA"/>
    <w:rsid w:val="00990212"/>
    <w:rsid w:val="009A198B"/>
    <w:rsid w:val="00A1745C"/>
    <w:rsid w:val="00A26FC9"/>
    <w:rsid w:val="00A31534"/>
    <w:rsid w:val="00A52E84"/>
    <w:rsid w:val="00A67084"/>
    <w:rsid w:val="00AA5652"/>
    <w:rsid w:val="00AB7F7C"/>
    <w:rsid w:val="00AC2C19"/>
    <w:rsid w:val="00AC523B"/>
    <w:rsid w:val="00AE3F57"/>
    <w:rsid w:val="00B219F4"/>
    <w:rsid w:val="00B238A7"/>
    <w:rsid w:val="00B7334F"/>
    <w:rsid w:val="00B84B87"/>
    <w:rsid w:val="00BA5B14"/>
    <w:rsid w:val="00BD135A"/>
    <w:rsid w:val="00BD67CF"/>
    <w:rsid w:val="00C110CF"/>
    <w:rsid w:val="00C11F8F"/>
    <w:rsid w:val="00C331D4"/>
    <w:rsid w:val="00C36715"/>
    <w:rsid w:val="00C47B53"/>
    <w:rsid w:val="00CF5062"/>
    <w:rsid w:val="00D0595D"/>
    <w:rsid w:val="00D34F38"/>
    <w:rsid w:val="00D40953"/>
    <w:rsid w:val="00DC6EC1"/>
    <w:rsid w:val="00DD2AA3"/>
    <w:rsid w:val="00DD6B32"/>
    <w:rsid w:val="00DE46C1"/>
    <w:rsid w:val="00E74759"/>
    <w:rsid w:val="00EA12C7"/>
    <w:rsid w:val="00EC0B40"/>
    <w:rsid w:val="00EF6C19"/>
    <w:rsid w:val="00F16216"/>
    <w:rsid w:val="00F4457E"/>
    <w:rsid w:val="00F45543"/>
    <w:rsid w:val="00F76C84"/>
    <w:rsid w:val="00F819C7"/>
    <w:rsid w:val="00FA3B52"/>
    <w:rsid w:val="00FE205F"/>
    <w:rsid w:val="00FF00AE"/>
    <w:rsid w:val="021A0F52"/>
    <w:rsid w:val="02525C27"/>
    <w:rsid w:val="037122C9"/>
    <w:rsid w:val="037B54CB"/>
    <w:rsid w:val="03B976C1"/>
    <w:rsid w:val="0482422D"/>
    <w:rsid w:val="05140A30"/>
    <w:rsid w:val="060B4DB3"/>
    <w:rsid w:val="06BA45CB"/>
    <w:rsid w:val="073A744C"/>
    <w:rsid w:val="076954C5"/>
    <w:rsid w:val="08513A4A"/>
    <w:rsid w:val="0860225F"/>
    <w:rsid w:val="08932249"/>
    <w:rsid w:val="089D7C92"/>
    <w:rsid w:val="091004C6"/>
    <w:rsid w:val="09E321FB"/>
    <w:rsid w:val="0ABF23BB"/>
    <w:rsid w:val="0AE3078D"/>
    <w:rsid w:val="0B8C18E5"/>
    <w:rsid w:val="0C8353F1"/>
    <w:rsid w:val="0DA16476"/>
    <w:rsid w:val="0E083E00"/>
    <w:rsid w:val="0E3E3FD6"/>
    <w:rsid w:val="0E4D292A"/>
    <w:rsid w:val="0FB12275"/>
    <w:rsid w:val="0FEB4785"/>
    <w:rsid w:val="11764739"/>
    <w:rsid w:val="11A60725"/>
    <w:rsid w:val="12E3669F"/>
    <w:rsid w:val="14096B23"/>
    <w:rsid w:val="14A14DE8"/>
    <w:rsid w:val="155E446C"/>
    <w:rsid w:val="18583CB9"/>
    <w:rsid w:val="18D11E28"/>
    <w:rsid w:val="19103B0F"/>
    <w:rsid w:val="19C74C01"/>
    <w:rsid w:val="19DA14CE"/>
    <w:rsid w:val="1A4F0F0E"/>
    <w:rsid w:val="1B393829"/>
    <w:rsid w:val="1B7705AF"/>
    <w:rsid w:val="1CA51956"/>
    <w:rsid w:val="1CCC02EE"/>
    <w:rsid w:val="1CE56D9F"/>
    <w:rsid w:val="1D1F17EE"/>
    <w:rsid w:val="1D5E6186"/>
    <w:rsid w:val="1E58679E"/>
    <w:rsid w:val="1E774E88"/>
    <w:rsid w:val="1EF01A80"/>
    <w:rsid w:val="1EF86A16"/>
    <w:rsid w:val="1F621903"/>
    <w:rsid w:val="20117C39"/>
    <w:rsid w:val="204379BD"/>
    <w:rsid w:val="216929AF"/>
    <w:rsid w:val="21C34E6F"/>
    <w:rsid w:val="22462CF1"/>
    <w:rsid w:val="234531E9"/>
    <w:rsid w:val="24151FDA"/>
    <w:rsid w:val="24573052"/>
    <w:rsid w:val="25FF14D6"/>
    <w:rsid w:val="263F4C38"/>
    <w:rsid w:val="264D6D44"/>
    <w:rsid w:val="268A3AF4"/>
    <w:rsid w:val="27554102"/>
    <w:rsid w:val="28A77627"/>
    <w:rsid w:val="298C3068"/>
    <w:rsid w:val="299D176F"/>
    <w:rsid w:val="2A8E3487"/>
    <w:rsid w:val="2ACC74BC"/>
    <w:rsid w:val="2AEE0B3B"/>
    <w:rsid w:val="2B7A3071"/>
    <w:rsid w:val="2BBB02AC"/>
    <w:rsid w:val="2C0B2A27"/>
    <w:rsid w:val="2C840863"/>
    <w:rsid w:val="2C905043"/>
    <w:rsid w:val="2CDB393E"/>
    <w:rsid w:val="2D7672A3"/>
    <w:rsid w:val="2D9122A2"/>
    <w:rsid w:val="2E474078"/>
    <w:rsid w:val="2FE67E79"/>
    <w:rsid w:val="30656A38"/>
    <w:rsid w:val="306B04F2"/>
    <w:rsid w:val="31436D79"/>
    <w:rsid w:val="31921AAF"/>
    <w:rsid w:val="34A862F0"/>
    <w:rsid w:val="34F54381"/>
    <w:rsid w:val="350A532A"/>
    <w:rsid w:val="351868E9"/>
    <w:rsid w:val="35243365"/>
    <w:rsid w:val="35B32950"/>
    <w:rsid w:val="36421CF5"/>
    <w:rsid w:val="364F4412"/>
    <w:rsid w:val="36547242"/>
    <w:rsid w:val="38177D7C"/>
    <w:rsid w:val="38C509BB"/>
    <w:rsid w:val="39F278FA"/>
    <w:rsid w:val="3A510439"/>
    <w:rsid w:val="3A6C51FF"/>
    <w:rsid w:val="3AD06DCC"/>
    <w:rsid w:val="3AD52574"/>
    <w:rsid w:val="3E063608"/>
    <w:rsid w:val="3E184F48"/>
    <w:rsid w:val="3E2434B0"/>
    <w:rsid w:val="3E720C9E"/>
    <w:rsid w:val="3E9173A4"/>
    <w:rsid w:val="3ED10B4E"/>
    <w:rsid w:val="3FC45529"/>
    <w:rsid w:val="400630B7"/>
    <w:rsid w:val="409F15FF"/>
    <w:rsid w:val="40AE3293"/>
    <w:rsid w:val="40CA5FA1"/>
    <w:rsid w:val="42107D7B"/>
    <w:rsid w:val="422B7AE1"/>
    <w:rsid w:val="43100A85"/>
    <w:rsid w:val="434A3F97"/>
    <w:rsid w:val="44A71609"/>
    <w:rsid w:val="451707F1"/>
    <w:rsid w:val="4570348F"/>
    <w:rsid w:val="45ED50AE"/>
    <w:rsid w:val="46670C5E"/>
    <w:rsid w:val="46C66CFC"/>
    <w:rsid w:val="46E87CF4"/>
    <w:rsid w:val="46FB35DE"/>
    <w:rsid w:val="47F67E27"/>
    <w:rsid w:val="49D00F6E"/>
    <w:rsid w:val="49D91385"/>
    <w:rsid w:val="4A690214"/>
    <w:rsid w:val="4A860310"/>
    <w:rsid w:val="4AD30D16"/>
    <w:rsid w:val="4B402C10"/>
    <w:rsid w:val="4BEF4DD3"/>
    <w:rsid w:val="4CB911D4"/>
    <w:rsid w:val="4D1C79EE"/>
    <w:rsid w:val="4ECA4512"/>
    <w:rsid w:val="4F1C7A33"/>
    <w:rsid w:val="4F4430D3"/>
    <w:rsid w:val="4F77648C"/>
    <w:rsid w:val="503E02C1"/>
    <w:rsid w:val="51594374"/>
    <w:rsid w:val="518C4D4D"/>
    <w:rsid w:val="52950FA7"/>
    <w:rsid w:val="52E15F9A"/>
    <w:rsid w:val="53074A47"/>
    <w:rsid w:val="539F7A3C"/>
    <w:rsid w:val="5447551F"/>
    <w:rsid w:val="54942654"/>
    <w:rsid w:val="55D55EC7"/>
    <w:rsid w:val="55EB2175"/>
    <w:rsid w:val="56151AB8"/>
    <w:rsid w:val="56D63144"/>
    <w:rsid w:val="58636F3C"/>
    <w:rsid w:val="58ED7447"/>
    <w:rsid w:val="59AB6FDC"/>
    <w:rsid w:val="5AEA2393"/>
    <w:rsid w:val="5BA973E9"/>
    <w:rsid w:val="5C0422D3"/>
    <w:rsid w:val="5C5531DE"/>
    <w:rsid w:val="5CA15DB5"/>
    <w:rsid w:val="5D276C9F"/>
    <w:rsid w:val="5D5E2925"/>
    <w:rsid w:val="5DC27967"/>
    <w:rsid w:val="5E172C06"/>
    <w:rsid w:val="609360BD"/>
    <w:rsid w:val="60D2697A"/>
    <w:rsid w:val="612977FB"/>
    <w:rsid w:val="612F350E"/>
    <w:rsid w:val="61A03CE4"/>
    <w:rsid w:val="61FC06FB"/>
    <w:rsid w:val="62DE085E"/>
    <w:rsid w:val="62E179C1"/>
    <w:rsid w:val="632C126E"/>
    <w:rsid w:val="63583552"/>
    <w:rsid w:val="63973F25"/>
    <w:rsid w:val="64211811"/>
    <w:rsid w:val="64713622"/>
    <w:rsid w:val="64B60A0D"/>
    <w:rsid w:val="65F60782"/>
    <w:rsid w:val="66AC7D60"/>
    <w:rsid w:val="67116975"/>
    <w:rsid w:val="67DB0DB2"/>
    <w:rsid w:val="680A054B"/>
    <w:rsid w:val="68CB7079"/>
    <w:rsid w:val="692A017C"/>
    <w:rsid w:val="6A7E0847"/>
    <w:rsid w:val="6ADA72D5"/>
    <w:rsid w:val="6B3233DF"/>
    <w:rsid w:val="6B6A2B79"/>
    <w:rsid w:val="6C1242E2"/>
    <w:rsid w:val="6C691A1A"/>
    <w:rsid w:val="6CB453CC"/>
    <w:rsid w:val="6CEF6A2B"/>
    <w:rsid w:val="6D934609"/>
    <w:rsid w:val="6D9C14E6"/>
    <w:rsid w:val="6DD352E4"/>
    <w:rsid w:val="6E342C34"/>
    <w:rsid w:val="70061528"/>
    <w:rsid w:val="705067E1"/>
    <w:rsid w:val="7060279C"/>
    <w:rsid w:val="739158C2"/>
    <w:rsid w:val="75744E82"/>
    <w:rsid w:val="762A0487"/>
    <w:rsid w:val="773E0DC5"/>
    <w:rsid w:val="77541BC5"/>
    <w:rsid w:val="77D45F4A"/>
    <w:rsid w:val="77DB7F90"/>
    <w:rsid w:val="77DC2E7A"/>
    <w:rsid w:val="782A06C1"/>
    <w:rsid w:val="792446C0"/>
    <w:rsid w:val="797A667D"/>
    <w:rsid w:val="79903782"/>
    <w:rsid w:val="79A454A8"/>
    <w:rsid w:val="7AA97B53"/>
    <w:rsid w:val="7C1C7EBF"/>
    <w:rsid w:val="7C264DF2"/>
    <w:rsid w:val="7C964D45"/>
    <w:rsid w:val="7D093063"/>
    <w:rsid w:val="7D586923"/>
    <w:rsid w:val="7E035AE8"/>
    <w:rsid w:val="7E562F95"/>
    <w:rsid w:val="7E7609A5"/>
    <w:rsid w:val="7E996EC9"/>
    <w:rsid w:val="7F2425D3"/>
    <w:rsid w:val="7F2C7B76"/>
    <w:rsid w:val="7F65069A"/>
    <w:rsid w:val="7F9E3089"/>
    <w:rsid w:val="7FBA1FC4"/>
    <w:rsid w:val="FD7203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9"/>
    <w:pPr>
      <w:keepNext/>
      <w:keepLines/>
      <w:spacing w:before="340" w:after="330" w:line="578" w:lineRule="auto"/>
      <w:outlineLvl w:val="0"/>
    </w:pPr>
    <w:rPr>
      <w:b/>
      <w:bCs/>
      <w:kern w:val="44"/>
      <w:sz w:val="44"/>
      <w:szCs w:val="44"/>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line="220" w:lineRule="exact"/>
      <w:jc w:val="center"/>
    </w:pPr>
  </w:style>
  <w:style w:type="paragraph" w:styleId="4">
    <w:name w:val="Body Text Indent"/>
    <w:basedOn w:val="1"/>
    <w:link w:val="16"/>
    <w:qFormat/>
    <w:uiPriority w:val="0"/>
    <w:pPr>
      <w:ind w:firstLine="420" w:firstLineChars="200"/>
    </w:pPr>
  </w:style>
  <w:style w:type="paragraph" w:styleId="5">
    <w:name w:val="footer"/>
    <w:basedOn w:val="1"/>
    <w:link w:val="12"/>
    <w:autoRedefine/>
    <w:qFormat/>
    <w:uiPriority w:val="0"/>
    <w:pPr>
      <w:tabs>
        <w:tab w:val="center" w:pos="4153"/>
        <w:tab w:val="right" w:pos="8306"/>
      </w:tabs>
      <w:snapToGrid w:val="0"/>
      <w:jc w:val="left"/>
    </w:pPr>
    <w:rPr>
      <w:sz w:val="18"/>
      <w:szCs w:val="18"/>
    </w:rPr>
  </w:style>
  <w:style w:type="paragraph" w:styleId="6">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autoRedefine/>
    <w:qFormat/>
    <w:uiPriority w:val="0"/>
    <w:rPr>
      <w:rFonts w:cs="Times New Roman"/>
    </w:rPr>
  </w:style>
  <w:style w:type="character" w:styleId="11">
    <w:name w:val="Hyperlink"/>
    <w:basedOn w:val="9"/>
    <w:autoRedefine/>
    <w:qFormat/>
    <w:uiPriority w:val="0"/>
    <w:rPr>
      <w:color w:val="0000FF"/>
      <w:u w:val="single"/>
    </w:rPr>
  </w:style>
  <w:style w:type="character" w:customStyle="1" w:styleId="12">
    <w:name w:val="页脚 Char"/>
    <w:link w:val="5"/>
    <w:autoRedefine/>
    <w:qFormat/>
    <w:locked/>
    <w:uiPriority w:val="0"/>
    <w:rPr>
      <w:rFonts w:eastAsia="宋体"/>
      <w:kern w:val="2"/>
      <w:sz w:val="18"/>
      <w:szCs w:val="18"/>
      <w:lang w:val="en-US" w:eastAsia="zh-CN" w:bidi="ar-SA"/>
    </w:rPr>
  </w:style>
  <w:style w:type="character" w:customStyle="1" w:styleId="13">
    <w:name w:val="页眉 Char"/>
    <w:link w:val="6"/>
    <w:autoRedefine/>
    <w:qFormat/>
    <w:locked/>
    <w:uiPriority w:val="0"/>
    <w:rPr>
      <w:rFonts w:eastAsia="宋体"/>
      <w:kern w:val="2"/>
      <w:sz w:val="18"/>
      <w:szCs w:val="18"/>
      <w:lang w:val="en-US" w:eastAsia="zh-CN" w:bidi="ar-SA"/>
    </w:rPr>
  </w:style>
  <w:style w:type="paragraph" w:customStyle="1" w:styleId="14">
    <w:name w:val="WPS Plain"/>
    <w:autoRedefine/>
    <w:qFormat/>
    <w:uiPriority w:val="0"/>
    <w:rPr>
      <w:rFonts w:ascii="Times New Roman" w:hAnsi="Times New Roman" w:eastAsia="宋体" w:cs="Times New Roman"/>
      <w:lang w:val="en-US" w:eastAsia="zh-CN" w:bidi="ar-SA"/>
    </w:rPr>
  </w:style>
  <w:style w:type="paragraph" w:styleId="15">
    <w:name w:val="List Paragraph"/>
    <w:basedOn w:val="1"/>
    <w:autoRedefine/>
    <w:qFormat/>
    <w:uiPriority w:val="34"/>
    <w:pPr>
      <w:ind w:firstLine="420" w:firstLineChars="200"/>
    </w:pPr>
    <w:rPr>
      <w:rFonts w:ascii="Calibri" w:hAnsi="Calibri"/>
      <w:szCs w:val="22"/>
    </w:rPr>
  </w:style>
  <w:style w:type="character" w:customStyle="1" w:styleId="16">
    <w:name w:val="正文文本缩进 Char"/>
    <w:link w:val="4"/>
    <w:autoRedefine/>
    <w:qFormat/>
    <w:uiPriority w:val="0"/>
    <w:rPr>
      <w:kern w:val="2"/>
      <w:sz w:val="21"/>
      <w:szCs w:val="24"/>
    </w:rPr>
  </w:style>
  <w:style w:type="paragraph" w:customStyle="1" w:styleId="17">
    <w:name w:val="p0"/>
    <w:basedOn w:val="1"/>
    <w:autoRedefine/>
    <w:qFormat/>
    <w:uiPriority w:val="159"/>
    <w:rPr>
      <w:rFonts w:ascii="Calibri" w:hAnsi="Calibri" w:cs="Calibri"/>
    </w:rPr>
  </w:style>
  <w:style w:type="paragraph" w:customStyle="1" w:styleId="18">
    <w:name w:val="Normal_12"/>
    <w:basedOn w:val="1"/>
    <w:autoRedefine/>
    <w:qFormat/>
    <w:uiPriority w:val="0"/>
    <w:pPr>
      <w:widowControl/>
      <w:spacing w:before="120" w:after="240"/>
    </w:pPr>
    <w:rPr>
      <w:rFonts w:eastAsia="Times New Roman"/>
      <w:kern w:val="0"/>
      <w:sz w:val="22"/>
      <w:szCs w:val="22"/>
    </w:rPr>
  </w:style>
  <w:style w:type="table" w:customStyle="1" w:styleId="19">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18</Pages>
  <Words>10807</Words>
  <Characters>11188</Characters>
  <Lines>47</Lines>
  <Paragraphs>13</Paragraphs>
  <TotalTime>0</TotalTime>
  <ScaleCrop>false</ScaleCrop>
  <LinksUpToDate>false</LinksUpToDate>
  <CharactersWithSpaces>11480</CharactersWithSpaces>
  <Application>WPS Office_6.6.0.8801_F1E327BC-269C-435d-A152-05C5408002CA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2021-03-25T11:07:00Z</dcterms:created>
  <dc:creator>周迅</dc:creator>
  <cp:lastModifiedBy>玲玲</cp:lastModifiedBy>
  <cp:lastPrinted>2023-03-21T11:28:00Z</cp:lastPrinted>
  <dcterms:modified xsi:type="dcterms:W3CDTF">2024-04-19T18:46:37Z</dcterms:modified>
  <dc:title>附件1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2052-6.6.0.8801</vt:lpwstr>
  </property>
  <property fmtid="{D5CDD505-2E9C-101B-9397-08002B2CF9AE}" pid="3" name="ICV">
    <vt:lpwstr>BD473355A8914E47B51A16993CFA10AB</vt:lpwstr>
  </property>
</Properties>
</file>